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4B13" w14:textId="22955310" w:rsidR="00BA5038" w:rsidRPr="00687B2F" w:rsidRDefault="00E90258" w:rsidP="00E90258">
      <w:pPr>
        <w:tabs>
          <w:tab w:val="left" w:pos="450"/>
        </w:tabs>
        <w:ind w:left="720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87B2F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E93B45" wp14:editId="1A97E1C7">
            <wp:simplePos x="0" y="0"/>
            <wp:positionH relativeFrom="column">
              <wp:posOffset>-151585</wp:posOffset>
            </wp:positionH>
            <wp:positionV relativeFrom="paragraph">
              <wp:posOffset>-229332</wp:posOffset>
            </wp:positionV>
            <wp:extent cx="1061095" cy="1088178"/>
            <wp:effectExtent l="0" t="0" r="5715" b="0"/>
            <wp:wrapNone/>
            <wp:docPr id="3" name="Picture 3" descr="C:\Users\chmcinty\AppData\Local\Microsoft\Windows\Temporary Internet Files\Content.Outlook\3XTWNTHA\I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mcinty\AppData\Local\Microsoft\Windows\Temporary Internet Files\Content.Outlook\3XTWNTHA\IA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67" cy="111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38" w:rsidRPr="00687B2F">
        <w:rPr>
          <w:rFonts w:cs="Times New Roman"/>
          <w:b/>
          <w:sz w:val="20"/>
          <w:szCs w:val="20"/>
        </w:rPr>
        <w:t>Construction Program IAB Indianapolis Corporation Meeting</w:t>
      </w:r>
    </w:p>
    <w:p w14:paraId="52C3F689" w14:textId="268478F3" w:rsidR="00BA5038" w:rsidRPr="000A292C" w:rsidRDefault="00BA5038" w:rsidP="00BA5038">
      <w:pPr>
        <w:jc w:val="center"/>
        <w:rPr>
          <w:rFonts w:cs="Times New Roman"/>
          <w:b/>
          <w:sz w:val="20"/>
          <w:szCs w:val="20"/>
        </w:rPr>
      </w:pPr>
      <w:r w:rsidRPr="000A292C">
        <w:rPr>
          <w:rFonts w:cs="Times New Roman"/>
          <w:b/>
          <w:sz w:val="20"/>
          <w:szCs w:val="20"/>
        </w:rPr>
        <w:t xml:space="preserve">Friday </w:t>
      </w:r>
      <w:r w:rsidR="0013472B">
        <w:rPr>
          <w:rFonts w:cs="Times New Roman"/>
          <w:b/>
          <w:sz w:val="20"/>
          <w:szCs w:val="20"/>
        </w:rPr>
        <w:t>–</w:t>
      </w:r>
      <w:r w:rsidRPr="000A292C">
        <w:rPr>
          <w:rFonts w:cs="Times New Roman"/>
          <w:b/>
          <w:sz w:val="20"/>
          <w:szCs w:val="20"/>
        </w:rPr>
        <w:t xml:space="preserve"> </w:t>
      </w:r>
      <w:r w:rsidR="0013472B">
        <w:rPr>
          <w:rFonts w:cs="Times New Roman"/>
          <w:b/>
          <w:sz w:val="20"/>
          <w:szCs w:val="20"/>
        </w:rPr>
        <w:t>March 6</w:t>
      </w:r>
      <w:r w:rsidR="005E1EB7">
        <w:rPr>
          <w:rFonts w:cs="Times New Roman"/>
          <w:b/>
          <w:sz w:val="20"/>
          <w:szCs w:val="20"/>
        </w:rPr>
        <w:t xml:space="preserve">, </w:t>
      </w:r>
      <w:r w:rsidR="00F06405" w:rsidRPr="000A292C">
        <w:rPr>
          <w:rFonts w:cs="Times New Roman"/>
          <w:b/>
          <w:sz w:val="20"/>
          <w:szCs w:val="20"/>
        </w:rPr>
        <w:t>2</w:t>
      </w:r>
      <w:r w:rsidR="000F73EC" w:rsidRPr="000A292C">
        <w:rPr>
          <w:rFonts w:cs="Times New Roman"/>
          <w:b/>
          <w:sz w:val="20"/>
          <w:szCs w:val="20"/>
        </w:rPr>
        <w:t>0</w:t>
      </w:r>
      <w:r w:rsidR="0013472B">
        <w:rPr>
          <w:rFonts w:cs="Times New Roman"/>
          <w:b/>
          <w:sz w:val="20"/>
          <w:szCs w:val="20"/>
        </w:rPr>
        <w:t>20</w:t>
      </w:r>
    </w:p>
    <w:p w14:paraId="4D39AE86" w14:textId="17252CAF" w:rsidR="005E1EB7" w:rsidRPr="005E1EB7" w:rsidRDefault="0013472B" w:rsidP="005E1EB7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T&amp;W Corporation</w:t>
      </w:r>
      <w:r w:rsidR="00F04BC2">
        <w:rPr>
          <w:rFonts w:cs="Times New Roman"/>
          <w:b/>
          <w:sz w:val="20"/>
          <w:szCs w:val="20"/>
        </w:rPr>
        <w:t xml:space="preserve"> &amp;</w:t>
      </w:r>
      <w:r>
        <w:rPr>
          <w:rFonts w:cs="Times New Roman"/>
          <w:b/>
          <w:sz w:val="20"/>
          <w:szCs w:val="20"/>
        </w:rPr>
        <w:t xml:space="preserve"> Church Solutions</w:t>
      </w:r>
    </w:p>
    <w:p w14:paraId="63889600" w14:textId="2B5249A0" w:rsidR="000A292C" w:rsidRDefault="005E1EB7" w:rsidP="005E1EB7">
      <w:pPr>
        <w:jc w:val="center"/>
        <w:rPr>
          <w:rFonts w:cs="Times New Roman"/>
          <w:b/>
          <w:sz w:val="20"/>
          <w:szCs w:val="20"/>
        </w:rPr>
      </w:pPr>
      <w:r w:rsidRPr="005E1EB7">
        <w:rPr>
          <w:rFonts w:cs="Times New Roman"/>
          <w:b/>
          <w:sz w:val="20"/>
          <w:szCs w:val="20"/>
        </w:rPr>
        <w:t xml:space="preserve"> </w:t>
      </w:r>
      <w:r w:rsidR="0013472B">
        <w:rPr>
          <w:rFonts w:cs="Times New Roman"/>
          <w:b/>
          <w:sz w:val="20"/>
          <w:szCs w:val="20"/>
        </w:rPr>
        <w:t xml:space="preserve">3841 West Morris </w:t>
      </w:r>
      <w:r w:rsidRPr="005E1EB7">
        <w:rPr>
          <w:rFonts w:cs="Times New Roman"/>
          <w:b/>
          <w:sz w:val="20"/>
          <w:szCs w:val="20"/>
        </w:rPr>
        <w:t>St.</w:t>
      </w:r>
      <w:r>
        <w:rPr>
          <w:rFonts w:cs="Times New Roman"/>
          <w:b/>
          <w:sz w:val="20"/>
          <w:szCs w:val="20"/>
        </w:rPr>
        <w:t xml:space="preserve">, </w:t>
      </w:r>
      <w:r w:rsidRPr="005E1EB7">
        <w:rPr>
          <w:rFonts w:cs="Times New Roman"/>
          <w:b/>
          <w:sz w:val="20"/>
          <w:szCs w:val="20"/>
        </w:rPr>
        <w:t>Indianapolis</w:t>
      </w:r>
      <w:r>
        <w:rPr>
          <w:rFonts w:cs="Times New Roman"/>
          <w:b/>
          <w:sz w:val="20"/>
          <w:szCs w:val="20"/>
        </w:rPr>
        <w:t>,</w:t>
      </w:r>
      <w:r w:rsidRPr="005E1EB7">
        <w:rPr>
          <w:rFonts w:cs="Times New Roman"/>
          <w:b/>
          <w:sz w:val="20"/>
          <w:szCs w:val="20"/>
        </w:rPr>
        <w:t xml:space="preserve"> IN</w:t>
      </w:r>
    </w:p>
    <w:p w14:paraId="1785F46F" w14:textId="7AA621D7" w:rsidR="00BA5038" w:rsidRPr="000A292C" w:rsidRDefault="00BA5038" w:rsidP="00BA5038">
      <w:pPr>
        <w:jc w:val="center"/>
        <w:rPr>
          <w:rFonts w:cs="Times New Roman"/>
          <w:b/>
          <w:sz w:val="20"/>
          <w:szCs w:val="20"/>
        </w:rPr>
      </w:pPr>
      <w:r w:rsidRPr="000A292C">
        <w:rPr>
          <w:rFonts w:cs="Times New Roman"/>
          <w:b/>
          <w:sz w:val="20"/>
          <w:szCs w:val="20"/>
        </w:rPr>
        <w:t>7:30</w:t>
      </w:r>
      <w:r w:rsidR="005E1EB7">
        <w:rPr>
          <w:rFonts w:cs="Times New Roman"/>
          <w:b/>
          <w:sz w:val="20"/>
          <w:szCs w:val="20"/>
        </w:rPr>
        <w:t xml:space="preserve"> </w:t>
      </w:r>
      <w:r w:rsidRPr="000A292C">
        <w:rPr>
          <w:rFonts w:cs="Times New Roman"/>
          <w:b/>
          <w:sz w:val="20"/>
          <w:szCs w:val="20"/>
        </w:rPr>
        <w:t>AM - 9:</w:t>
      </w:r>
      <w:r w:rsidR="00B86C07">
        <w:rPr>
          <w:rFonts w:cs="Times New Roman"/>
          <w:b/>
          <w:sz w:val="20"/>
          <w:szCs w:val="20"/>
        </w:rPr>
        <w:t>30</w:t>
      </w:r>
      <w:r w:rsidR="005E1EB7">
        <w:rPr>
          <w:rFonts w:cs="Times New Roman"/>
          <w:b/>
          <w:sz w:val="20"/>
          <w:szCs w:val="20"/>
        </w:rPr>
        <w:t xml:space="preserve"> </w:t>
      </w:r>
      <w:r w:rsidRPr="000A292C">
        <w:rPr>
          <w:rFonts w:cs="Times New Roman"/>
          <w:b/>
          <w:sz w:val="20"/>
          <w:szCs w:val="20"/>
        </w:rPr>
        <w:t>AM</w:t>
      </w:r>
    </w:p>
    <w:p w14:paraId="08FF03EB" w14:textId="77777777" w:rsidR="00BA5038" w:rsidRPr="00687B2F" w:rsidRDefault="00BA5038" w:rsidP="00BA5038">
      <w:pPr>
        <w:jc w:val="center"/>
        <w:rPr>
          <w:rFonts w:cs="Times New Roman"/>
          <w:b/>
          <w:sz w:val="20"/>
          <w:szCs w:val="20"/>
        </w:rPr>
      </w:pPr>
    </w:p>
    <w:p w14:paraId="3A460DB0" w14:textId="53CA293F" w:rsidR="00BA5038" w:rsidRPr="00687B2F" w:rsidRDefault="00F211B5" w:rsidP="00BA5038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MINUTES</w:t>
      </w:r>
    </w:p>
    <w:p w14:paraId="2C87DF12" w14:textId="77777777" w:rsidR="00E90258" w:rsidRPr="00687B2F" w:rsidRDefault="00E90258" w:rsidP="00BA5038">
      <w:pPr>
        <w:rPr>
          <w:rFonts w:cs="Times New Roman"/>
          <w:sz w:val="20"/>
          <w:szCs w:val="20"/>
        </w:rPr>
      </w:pPr>
    </w:p>
    <w:p w14:paraId="2EC31756" w14:textId="78CF3469" w:rsidR="00F211B5" w:rsidRDefault="00BA5038" w:rsidP="00BA5038">
      <w:pPr>
        <w:rPr>
          <w:rFonts w:cs="Times New Roman"/>
          <w:b/>
          <w:sz w:val="20"/>
          <w:szCs w:val="20"/>
        </w:rPr>
      </w:pPr>
      <w:r w:rsidRPr="008C64E3">
        <w:rPr>
          <w:rFonts w:cs="Times New Roman"/>
          <w:b/>
          <w:sz w:val="20"/>
          <w:szCs w:val="20"/>
        </w:rPr>
        <w:t>1.</w:t>
      </w:r>
      <w:r w:rsidRPr="00205389">
        <w:rPr>
          <w:rFonts w:cs="Times New Roman"/>
          <w:sz w:val="20"/>
          <w:szCs w:val="20"/>
        </w:rPr>
        <w:t xml:space="preserve">  </w:t>
      </w:r>
      <w:r w:rsidR="00F211B5">
        <w:rPr>
          <w:rFonts w:cs="Times New Roman"/>
          <w:b/>
          <w:sz w:val="20"/>
          <w:szCs w:val="20"/>
        </w:rPr>
        <w:t>Attendance</w:t>
      </w:r>
      <w:r w:rsidR="00D801F3">
        <w:rPr>
          <w:rFonts w:cs="Times New Roman"/>
          <w:b/>
          <w:sz w:val="20"/>
          <w:szCs w:val="20"/>
        </w:rPr>
        <w:t>:</w:t>
      </w:r>
    </w:p>
    <w:p w14:paraId="04176AD8" w14:textId="77777777" w:rsidR="00F211B5" w:rsidRDefault="00F211B5" w:rsidP="00BA5038">
      <w:pPr>
        <w:rPr>
          <w:rFonts w:cs="Times New Roman"/>
          <w:b/>
          <w:sz w:val="20"/>
          <w:szCs w:val="20"/>
        </w:rPr>
      </w:pPr>
    </w:p>
    <w:p w14:paraId="73858FFA" w14:textId="13AB2BAB" w:rsidR="00BA5038" w:rsidRDefault="009F7190" w:rsidP="002155C9">
      <w:pPr>
        <w:ind w:left="360"/>
        <w:rPr>
          <w:rFonts w:cs="Times New Roman"/>
          <w:sz w:val="20"/>
          <w:szCs w:val="20"/>
        </w:rPr>
      </w:pPr>
      <w:r w:rsidRPr="002155C9">
        <w:rPr>
          <w:rFonts w:cs="Times New Roman"/>
          <w:i/>
          <w:iCs/>
          <w:sz w:val="20"/>
          <w:szCs w:val="20"/>
        </w:rPr>
        <w:t>Industry Members</w:t>
      </w:r>
      <w:r w:rsidR="00B40E0E">
        <w:rPr>
          <w:rFonts w:cs="Times New Roman"/>
          <w:i/>
          <w:iCs/>
          <w:sz w:val="20"/>
          <w:szCs w:val="20"/>
        </w:rPr>
        <w:t xml:space="preserve"> Present</w:t>
      </w:r>
      <w:r w:rsidRPr="002155C9">
        <w:rPr>
          <w:rFonts w:cs="Times New Roman"/>
          <w:i/>
          <w:i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 w:rsidR="00B86C07">
        <w:rPr>
          <w:rFonts w:cs="Times New Roman"/>
          <w:sz w:val="20"/>
          <w:szCs w:val="20"/>
        </w:rPr>
        <w:t>Adam Cornelius, Ste</w:t>
      </w:r>
      <w:r w:rsidR="00925C88">
        <w:rPr>
          <w:rFonts w:cs="Times New Roman"/>
          <w:sz w:val="20"/>
          <w:szCs w:val="20"/>
        </w:rPr>
        <w:t xml:space="preserve">ve </w:t>
      </w:r>
      <w:proofErr w:type="spellStart"/>
      <w:r w:rsidR="00925C88">
        <w:rPr>
          <w:rFonts w:cs="Times New Roman"/>
          <w:sz w:val="20"/>
          <w:szCs w:val="20"/>
        </w:rPr>
        <w:t>She</w:t>
      </w:r>
      <w:r w:rsidR="00B86C07">
        <w:rPr>
          <w:rFonts w:cs="Times New Roman"/>
          <w:sz w:val="20"/>
          <w:szCs w:val="20"/>
        </w:rPr>
        <w:t>horn</w:t>
      </w:r>
      <w:proofErr w:type="spellEnd"/>
      <w:r w:rsidR="00B86C07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Jeremy Bloomfield, Eric Harvey, Allen Gal</w:t>
      </w:r>
      <w:r w:rsidR="00B86C07">
        <w:rPr>
          <w:rFonts w:cs="Times New Roman"/>
          <w:sz w:val="20"/>
          <w:szCs w:val="20"/>
        </w:rPr>
        <w:t xml:space="preserve">loway, Maurice Dunn, Mimi Law, Jackson Beckman, Jack Lautenschlager, Greg </w:t>
      </w:r>
      <w:proofErr w:type="spellStart"/>
      <w:r w:rsidR="00B86C07">
        <w:rPr>
          <w:rFonts w:cs="Times New Roman"/>
          <w:sz w:val="20"/>
          <w:szCs w:val="20"/>
        </w:rPr>
        <w:t>Vavul</w:t>
      </w:r>
      <w:proofErr w:type="spellEnd"/>
      <w:r>
        <w:rPr>
          <w:rFonts w:cs="Times New Roman"/>
          <w:sz w:val="20"/>
          <w:szCs w:val="20"/>
        </w:rPr>
        <w:t xml:space="preserve">, Terri Truitt, Jared </w:t>
      </w:r>
      <w:proofErr w:type="spellStart"/>
      <w:r>
        <w:rPr>
          <w:rFonts w:cs="Times New Roman"/>
          <w:sz w:val="20"/>
          <w:szCs w:val="20"/>
        </w:rPr>
        <w:t>Redelman</w:t>
      </w:r>
      <w:proofErr w:type="spellEnd"/>
      <w:r>
        <w:rPr>
          <w:rFonts w:cs="Times New Roman"/>
          <w:sz w:val="20"/>
          <w:szCs w:val="20"/>
        </w:rPr>
        <w:t>,</w:t>
      </w:r>
      <w:r w:rsidR="001E5855">
        <w:rPr>
          <w:rFonts w:cs="Times New Roman"/>
          <w:sz w:val="20"/>
          <w:szCs w:val="20"/>
        </w:rPr>
        <w:t xml:space="preserve"> </w:t>
      </w:r>
      <w:r w:rsidR="00B86C07">
        <w:rPr>
          <w:rFonts w:cs="Times New Roman"/>
          <w:sz w:val="20"/>
          <w:szCs w:val="20"/>
        </w:rPr>
        <w:t>Greg Taylor</w:t>
      </w:r>
      <w:r w:rsidR="001E5855">
        <w:rPr>
          <w:rFonts w:cs="Times New Roman"/>
          <w:sz w:val="20"/>
          <w:szCs w:val="20"/>
        </w:rPr>
        <w:t>,</w:t>
      </w:r>
      <w:r w:rsidR="00B86C07">
        <w:rPr>
          <w:rFonts w:cs="Times New Roman"/>
          <w:sz w:val="20"/>
          <w:szCs w:val="20"/>
        </w:rPr>
        <w:t xml:space="preserve"> Shane Mann,</w:t>
      </w:r>
      <w:r>
        <w:rPr>
          <w:rFonts w:cs="Times New Roman"/>
          <w:sz w:val="20"/>
          <w:szCs w:val="20"/>
        </w:rPr>
        <w:t xml:space="preserve"> </w:t>
      </w:r>
      <w:r w:rsidR="002B7C29"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z w:val="20"/>
          <w:szCs w:val="20"/>
        </w:rPr>
        <w:t>Tim Howard.</w:t>
      </w:r>
    </w:p>
    <w:p w14:paraId="33FEF7E2" w14:textId="073AA79B" w:rsidR="009F7190" w:rsidRDefault="009F7190" w:rsidP="002155C9">
      <w:pPr>
        <w:ind w:left="360"/>
        <w:rPr>
          <w:rFonts w:cs="Times New Roman"/>
          <w:sz w:val="20"/>
          <w:szCs w:val="20"/>
        </w:rPr>
      </w:pPr>
    </w:p>
    <w:p w14:paraId="703C8DD8" w14:textId="0FE01306" w:rsidR="009F7190" w:rsidRDefault="009F7190" w:rsidP="002155C9">
      <w:pPr>
        <w:ind w:left="360"/>
        <w:rPr>
          <w:rFonts w:cs="Times New Roman"/>
          <w:sz w:val="20"/>
          <w:szCs w:val="20"/>
        </w:rPr>
      </w:pPr>
      <w:r w:rsidRPr="002155C9">
        <w:rPr>
          <w:rFonts w:cs="Times New Roman"/>
          <w:i/>
          <w:iCs/>
          <w:sz w:val="20"/>
          <w:szCs w:val="20"/>
        </w:rPr>
        <w:t>IUPUI M</w:t>
      </w:r>
      <w:r w:rsidR="00806151">
        <w:rPr>
          <w:rFonts w:cs="Times New Roman"/>
          <w:i/>
          <w:iCs/>
          <w:sz w:val="20"/>
          <w:szCs w:val="20"/>
        </w:rPr>
        <w:t>e</w:t>
      </w:r>
      <w:r w:rsidRPr="002155C9">
        <w:rPr>
          <w:rFonts w:cs="Times New Roman"/>
          <w:i/>
          <w:iCs/>
          <w:sz w:val="20"/>
          <w:szCs w:val="20"/>
        </w:rPr>
        <w:t>mbers:</w:t>
      </w:r>
      <w:r>
        <w:rPr>
          <w:rFonts w:cs="Times New Roman"/>
          <w:sz w:val="20"/>
          <w:szCs w:val="20"/>
        </w:rPr>
        <w:t xml:space="preserve"> Charlie McIntyre, Dan Koo, Bill White, Matt</w:t>
      </w:r>
      <w:r w:rsidR="001E5855">
        <w:rPr>
          <w:rFonts w:cs="Times New Roman"/>
          <w:sz w:val="20"/>
          <w:szCs w:val="20"/>
        </w:rPr>
        <w:t xml:space="preserve"> Ray, Marvin Johnson</w:t>
      </w:r>
      <w:r w:rsidR="00B86C07">
        <w:rPr>
          <w:rFonts w:cs="Times New Roman"/>
          <w:sz w:val="20"/>
          <w:szCs w:val="20"/>
        </w:rPr>
        <w:t xml:space="preserve">, Lydia </w:t>
      </w:r>
      <w:r w:rsidR="0049553D">
        <w:rPr>
          <w:rFonts w:cs="Times New Roman"/>
          <w:sz w:val="20"/>
          <w:szCs w:val="20"/>
        </w:rPr>
        <w:t>Whiting</w:t>
      </w:r>
      <w:r w:rsidR="00806151">
        <w:rPr>
          <w:rFonts w:cs="Times New Roman"/>
          <w:sz w:val="20"/>
          <w:szCs w:val="20"/>
        </w:rPr>
        <w:t>, Kara Keller, and Zane Lee.</w:t>
      </w:r>
    </w:p>
    <w:p w14:paraId="7C7FFE76" w14:textId="45A5723C" w:rsidR="00403077" w:rsidRDefault="00403077" w:rsidP="002155C9">
      <w:pPr>
        <w:ind w:left="360"/>
        <w:rPr>
          <w:rFonts w:cs="Times New Roman"/>
          <w:sz w:val="20"/>
          <w:szCs w:val="20"/>
        </w:rPr>
      </w:pPr>
    </w:p>
    <w:p w14:paraId="66A73EDA" w14:textId="51000319" w:rsidR="001E5855" w:rsidRDefault="001E5855" w:rsidP="002155C9">
      <w:pPr>
        <w:ind w:left="360"/>
        <w:rPr>
          <w:rFonts w:cs="Times New Roman"/>
          <w:sz w:val="20"/>
          <w:szCs w:val="20"/>
        </w:rPr>
      </w:pPr>
      <w:r w:rsidRPr="001E5855">
        <w:rPr>
          <w:rFonts w:cs="Times New Roman"/>
          <w:sz w:val="20"/>
          <w:szCs w:val="20"/>
        </w:rPr>
        <w:t xml:space="preserve">The membership extends a gracious thank you to </w:t>
      </w:r>
      <w:r w:rsidR="00B86C07">
        <w:rPr>
          <w:rFonts w:cs="Times New Roman"/>
          <w:sz w:val="20"/>
          <w:szCs w:val="20"/>
        </w:rPr>
        <w:t>T&amp;W Corporation</w:t>
      </w:r>
      <w:r w:rsidRPr="001E5855">
        <w:rPr>
          <w:rFonts w:cs="Times New Roman"/>
          <w:sz w:val="20"/>
          <w:szCs w:val="20"/>
        </w:rPr>
        <w:t xml:space="preserve"> for hosting the </w:t>
      </w:r>
      <w:r w:rsidR="00B86C07">
        <w:rPr>
          <w:rFonts w:cs="Times New Roman"/>
          <w:sz w:val="20"/>
          <w:szCs w:val="20"/>
        </w:rPr>
        <w:t>March 6, 2020</w:t>
      </w:r>
      <w:r w:rsidR="00FD4F38">
        <w:rPr>
          <w:rFonts w:cs="Times New Roman"/>
          <w:sz w:val="20"/>
          <w:szCs w:val="20"/>
        </w:rPr>
        <w:t xml:space="preserve"> </w:t>
      </w:r>
      <w:r w:rsidR="00403077">
        <w:rPr>
          <w:rFonts w:cs="Times New Roman"/>
          <w:sz w:val="20"/>
          <w:szCs w:val="20"/>
        </w:rPr>
        <w:t>IAB Meeting!</w:t>
      </w:r>
    </w:p>
    <w:p w14:paraId="65F14CE0" w14:textId="77777777" w:rsidR="00BA5038" w:rsidRPr="00205389" w:rsidRDefault="00BA5038" w:rsidP="0085647E">
      <w:pPr>
        <w:pStyle w:val="ListParagraph"/>
        <w:ind w:left="360"/>
        <w:rPr>
          <w:rFonts w:cs="Times New Roman"/>
          <w:sz w:val="20"/>
          <w:szCs w:val="20"/>
        </w:rPr>
      </w:pPr>
    </w:p>
    <w:p w14:paraId="222FEE76" w14:textId="06CE3B82" w:rsidR="00F211B5" w:rsidRDefault="00BA5038" w:rsidP="00806151">
      <w:pPr>
        <w:ind w:left="360" w:hanging="360"/>
        <w:rPr>
          <w:rFonts w:cs="Times New Roman"/>
          <w:sz w:val="20"/>
          <w:szCs w:val="20"/>
        </w:rPr>
      </w:pPr>
      <w:r w:rsidRPr="008C64E3">
        <w:rPr>
          <w:rFonts w:cs="Times New Roman"/>
          <w:b/>
          <w:sz w:val="20"/>
          <w:szCs w:val="20"/>
        </w:rPr>
        <w:t>2.</w:t>
      </w:r>
      <w:r w:rsidRPr="00205389">
        <w:rPr>
          <w:rFonts w:cs="Times New Roman"/>
          <w:sz w:val="20"/>
          <w:szCs w:val="20"/>
        </w:rPr>
        <w:t xml:space="preserve">  </w:t>
      </w:r>
      <w:r w:rsidRPr="00FE7032">
        <w:rPr>
          <w:rFonts w:cs="Times New Roman"/>
          <w:b/>
          <w:sz w:val="20"/>
          <w:szCs w:val="20"/>
        </w:rPr>
        <w:t>Approval o</w:t>
      </w:r>
      <w:r w:rsidR="00CF722B" w:rsidRPr="00FE7032">
        <w:rPr>
          <w:rFonts w:cs="Times New Roman"/>
          <w:b/>
          <w:sz w:val="20"/>
          <w:szCs w:val="20"/>
        </w:rPr>
        <w:t xml:space="preserve">f </w:t>
      </w:r>
      <w:r w:rsidR="00380982">
        <w:rPr>
          <w:rFonts w:cs="Times New Roman"/>
          <w:b/>
          <w:sz w:val="20"/>
          <w:szCs w:val="20"/>
        </w:rPr>
        <w:t>December 13</w:t>
      </w:r>
      <w:r w:rsidR="00847162">
        <w:rPr>
          <w:rFonts w:cs="Times New Roman"/>
          <w:b/>
          <w:sz w:val="20"/>
          <w:szCs w:val="20"/>
        </w:rPr>
        <w:t>, 201</w:t>
      </w:r>
      <w:r w:rsidR="001C35D0">
        <w:rPr>
          <w:rFonts w:cs="Times New Roman"/>
          <w:b/>
          <w:sz w:val="20"/>
          <w:szCs w:val="20"/>
        </w:rPr>
        <w:t>9 IAB M</w:t>
      </w:r>
      <w:r w:rsidR="00E11141" w:rsidRPr="00FE7032">
        <w:rPr>
          <w:rFonts w:cs="Times New Roman"/>
          <w:b/>
          <w:sz w:val="20"/>
          <w:szCs w:val="20"/>
        </w:rPr>
        <w:t>eeting Minutes</w:t>
      </w:r>
      <w:r w:rsidR="00D801F3">
        <w:rPr>
          <w:rFonts w:cs="Times New Roman"/>
          <w:b/>
          <w:sz w:val="20"/>
          <w:szCs w:val="20"/>
        </w:rPr>
        <w:t>:</w:t>
      </w:r>
      <w:r w:rsidR="00F211B5">
        <w:rPr>
          <w:rFonts w:cs="Times New Roman"/>
          <w:sz w:val="20"/>
          <w:szCs w:val="20"/>
        </w:rPr>
        <w:t xml:space="preserve"> </w:t>
      </w:r>
    </w:p>
    <w:p w14:paraId="432811DC" w14:textId="03BA874D" w:rsidR="00E11141" w:rsidRDefault="00FD391B" w:rsidP="002155C9">
      <w:pPr>
        <w:ind w:left="360"/>
        <w:rPr>
          <w:rFonts w:cs="Times New Roman"/>
          <w:sz w:val="20"/>
          <w:szCs w:val="20"/>
        </w:rPr>
      </w:pPr>
      <w:r w:rsidRPr="00F211B5">
        <w:rPr>
          <w:rFonts w:cs="Times New Roman"/>
          <w:sz w:val="20"/>
          <w:szCs w:val="20"/>
        </w:rPr>
        <w:t xml:space="preserve">Approved </w:t>
      </w:r>
      <w:r w:rsidR="00F211B5">
        <w:rPr>
          <w:rFonts w:cs="Times New Roman"/>
          <w:sz w:val="20"/>
          <w:szCs w:val="20"/>
        </w:rPr>
        <w:t xml:space="preserve">by a voice vote of members </w:t>
      </w:r>
      <w:r w:rsidRPr="00F211B5">
        <w:rPr>
          <w:rFonts w:cs="Times New Roman"/>
          <w:sz w:val="20"/>
          <w:szCs w:val="20"/>
        </w:rPr>
        <w:t>as written</w:t>
      </w:r>
      <w:r w:rsidR="00F211B5">
        <w:rPr>
          <w:rFonts w:cs="Times New Roman"/>
          <w:sz w:val="20"/>
          <w:szCs w:val="20"/>
        </w:rPr>
        <w:t xml:space="preserve">.  The minutes </w:t>
      </w:r>
      <w:r w:rsidR="00806151">
        <w:rPr>
          <w:rFonts w:cs="Times New Roman"/>
          <w:sz w:val="20"/>
          <w:szCs w:val="20"/>
        </w:rPr>
        <w:t>are</w:t>
      </w:r>
      <w:r w:rsidR="00F211B5">
        <w:rPr>
          <w:rFonts w:cs="Times New Roman"/>
          <w:sz w:val="20"/>
          <w:szCs w:val="20"/>
        </w:rPr>
        <w:t xml:space="preserve"> posted on the IAB Section of the </w:t>
      </w:r>
      <w:hyperlink r:id="rId9" w:history="1">
        <w:r w:rsidR="00F211B5" w:rsidRPr="00F211B5">
          <w:rPr>
            <w:rStyle w:val="Hyperlink"/>
            <w:rFonts w:cs="Times New Roman"/>
            <w:sz w:val="20"/>
            <w:szCs w:val="20"/>
          </w:rPr>
          <w:t>Construction Management</w:t>
        </w:r>
      </w:hyperlink>
      <w:r w:rsidR="00F211B5">
        <w:rPr>
          <w:rFonts w:cs="Times New Roman"/>
          <w:sz w:val="20"/>
          <w:szCs w:val="20"/>
        </w:rPr>
        <w:t xml:space="preserve"> website.</w:t>
      </w:r>
    </w:p>
    <w:p w14:paraId="36695CA3" w14:textId="77777777" w:rsidR="005E7132" w:rsidRDefault="005E7132" w:rsidP="005E7132">
      <w:pPr>
        <w:rPr>
          <w:rFonts w:cs="Times New Roman"/>
          <w:sz w:val="20"/>
          <w:szCs w:val="20"/>
        </w:rPr>
      </w:pPr>
    </w:p>
    <w:p w14:paraId="7BD2F545" w14:textId="77777777" w:rsidR="00806151" w:rsidRDefault="005E7132" w:rsidP="00806151">
      <w:pPr>
        <w:ind w:left="270" w:hanging="270"/>
        <w:rPr>
          <w:b/>
          <w:color w:val="000000" w:themeColor="text1"/>
          <w:sz w:val="20"/>
          <w:szCs w:val="20"/>
        </w:rPr>
      </w:pPr>
      <w:r w:rsidRPr="009E0340">
        <w:rPr>
          <w:rFonts w:cs="Times New Roman"/>
          <w:b/>
          <w:color w:val="000000" w:themeColor="text1"/>
          <w:sz w:val="20"/>
          <w:szCs w:val="20"/>
        </w:rPr>
        <w:t>3</w:t>
      </w:r>
      <w:r w:rsidRPr="009E0340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 </w:t>
      </w:r>
      <w:r w:rsidRPr="009E0340">
        <w:rPr>
          <w:b/>
          <w:color w:val="000000" w:themeColor="text1"/>
          <w:sz w:val="20"/>
          <w:szCs w:val="20"/>
        </w:rPr>
        <w:t>Update on Program Director Search</w:t>
      </w:r>
    </w:p>
    <w:p w14:paraId="03139F94" w14:textId="4C07AFFB" w:rsidR="005E7132" w:rsidRDefault="0049553D" w:rsidP="00806151">
      <w:pPr>
        <w:ind w:left="360"/>
        <w:rPr>
          <w:rFonts w:cs="Times New Roman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Additional</w:t>
      </w:r>
      <w:r w:rsidR="00806151">
        <w:rPr>
          <w:bCs/>
          <w:iCs/>
          <w:color w:val="000000" w:themeColor="text1"/>
          <w:sz w:val="20"/>
          <w:szCs w:val="20"/>
        </w:rPr>
        <w:t xml:space="preserve"> information forthcoming after spring break.  There is one candidate interview </w:t>
      </w:r>
      <w:r w:rsidR="005E7132" w:rsidRPr="005E7132">
        <w:rPr>
          <w:color w:val="000000" w:themeColor="text1"/>
          <w:sz w:val="20"/>
          <w:szCs w:val="20"/>
        </w:rPr>
        <w:t>scheduled</w:t>
      </w:r>
      <w:r w:rsidR="00806151">
        <w:rPr>
          <w:color w:val="000000" w:themeColor="text1"/>
          <w:sz w:val="20"/>
          <w:szCs w:val="20"/>
        </w:rPr>
        <w:t xml:space="preserve"> for Monday March 23.</w:t>
      </w:r>
    </w:p>
    <w:p w14:paraId="64BF84C7" w14:textId="6C643593" w:rsidR="00380982" w:rsidRDefault="00380982" w:rsidP="00380982">
      <w:pPr>
        <w:rPr>
          <w:rFonts w:cs="Times New Roman"/>
          <w:sz w:val="20"/>
          <w:szCs w:val="20"/>
        </w:rPr>
      </w:pPr>
    </w:p>
    <w:p w14:paraId="2B7211E5" w14:textId="7326D678" w:rsidR="00380982" w:rsidRDefault="00CF51ED" w:rsidP="00380982">
      <w:pPr>
        <w:ind w:left="360" w:hanging="36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4</w:t>
      </w:r>
      <w:r w:rsidR="00380982" w:rsidRPr="008C64E3">
        <w:rPr>
          <w:rFonts w:eastAsia="Times New Roman" w:cs="Times New Roman"/>
          <w:b/>
          <w:sz w:val="20"/>
          <w:szCs w:val="20"/>
        </w:rPr>
        <w:t xml:space="preserve">.  </w:t>
      </w:r>
      <w:r w:rsidR="00D801F3">
        <w:rPr>
          <w:rFonts w:eastAsia="Times New Roman" w:cs="Times New Roman"/>
          <w:b/>
          <w:sz w:val="20"/>
          <w:szCs w:val="20"/>
        </w:rPr>
        <w:t>IAB Course Reviews:</w:t>
      </w:r>
    </w:p>
    <w:tbl>
      <w:tblPr>
        <w:tblW w:w="827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440"/>
        <w:gridCol w:w="1800"/>
      </w:tblGrid>
      <w:tr w:rsidR="00380982" w:rsidRPr="00205389" w14:paraId="7C646B72" w14:textId="77777777" w:rsidTr="005F7A99">
        <w:trPr>
          <w:jc w:val="right"/>
        </w:trPr>
        <w:tc>
          <w:tcPr>
            <w:tcW w:w="8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4F6A" w14:textId="77777777" w:rsidR="00380982" w:rsidRPr="009E0340" w:rsidRDefault="00380982" w:rsidP="005F7A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E0340">
              <w:rPr>
                <w:rFonts w:cs="Times New Roman"/>
                <w:b/>
                <w:color w:val="FF0000"/>
                <w:sz w:val="18"/>
                <w:szCs w:val="18"/>
              </w:rPr>
              <w:t>2020 Spring Semester</w:t>
            </w:r>
          </w:p>
        </w:tc>
      </w:tr>
      <w:tr w:rsidR="00380982" w:rsidRPr="00205389" w14:paraId="0AA119F5" w14:textId="77777777" w:rsidTr="005F7A99">
        <w:trPr>
          <w:jc w:val="right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01BB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2C97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b/>
                <w:bCs/>
                <w:sz w:val="18"/>
                <w:szCs w:val="18"/>
              </w:rPr>
              <w:t>Instructor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658A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b/>
                <w:bCs/>
                <w:sz w:val="18"/>
                <w:szCs w:val="18"/>
              </w:rPr>
              <w:t>IAB Reviewer</w:t>
            </w:r>
          </w:p>
        </w:tc>
      </w:tr>
      <w:tr w:rsidR="00380982" w:rsidRPr="00205389" w14:paraId="180AD178" w14:textId="77777777" w:rsidTr="005F7A99">
        <w:trPr>
          <w:jc w:val="right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6FAC" w14:textId="77777777" w:rsidR="00380982" w:rsidRPr="009E0340" w:rsidRDefault="00380982" w:rsidP="005F7A99">
            <w:pPr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pacing w:val="-1"/>
                <w:sz w:val="18"/>
                <w:szCs w:val="18"/>
              </w:rPr>
              <w:t>CEMT 11000 - Construction 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5A3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Scott Stull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48CD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Jeremy Bloomfield</w:t>
            </w:r>
          </w:p>
        </w:tc>
      </w:tr>
      <w:tr w:rsidR="00380982" w:rsidRPr="00205389" w14:paraId="04364EC6" w14:textId="77777777" w:rsidTr="005F7A99">
        <w:trPr>
          <w:jc w:val="right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98C5" w14:textId="77777777" w:rsidR="00380982" w:rsidRPr="009E0340" w:rsidRDefault="00380982" w:rsidP="005F7A99">
            <w:pPr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pacing w:val="-1"/>
                <w:sz w:val="18"/>
                <w:szCs w:val="18"/>
              </w:rPr>
              <w:t>CEMT 28000 - Quantity Survey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B5E7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Bill White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2DF7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Mark Riffey</w:t>
            </w:r>
          </w:p>
        </w:tc>
      </w:tr>
      <w:tr w:rsidR="00380982" w:rsidRPr="00205389" w14:paraId="0F53F67D" w14:textId="77777777" w:rsidTr="005F7A99">
        <w:trPr>
          <w:jc w:val="right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C717" w14:textId="77777777" w:rsidR="00380982" w:rsidRPr="009E0340" w:rsidRDefault="00380982" w:rsidP="005F7A99">
            <w:pPr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CEMT 34200 - Construction Cost and Bidding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89EE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Matt Ray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61BB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Allen Galloway</w:t>
            </w:r>
          </w:p>
        </w:tc>
      </w:tr>
      <w:tr w:rsidR="00380982" w:rsidRPr="00205389" w14:paraId="4C4590CA" w14:textId="77777777" w:rsidTr="005F7A99">
        <w:trPr>
          <w:jc w:val="right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3CBB0" w14:textId="77777777" w:rsidR="00380982" w:rsidRPr="009E0340" w:rsidRDefault="00380982" w:rsidP="005F7A99">
            <w:pPr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pacing w:val="-1"/>
                <w:sz w:val="18"/>
                <w:szCs w:val="18"/>
              </w:rPr>
              <w:t>CEMT 48600 - Reinforced Concrete Design &amp;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F435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>Dave Kieser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63DB" w14:textId="77777777" w:rsidR="00380982" w:rsidRPr="009E0340" w:rsidRDefault="00380982" w:rsidP="005F7A9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0340">
              <w:rPr>
                <w:rFonts w:cs="Times New Roman"/>
                <w:sz w:val="18"/>
                <w:szCs w:val="18"/>
              </w:rPr>
              <w:t xml:space="preserve">Brad </w:t>
            </w:r>
            <w:proofErr w:type="spellStart"/>
            <w:r w:rsidRPr="009E0340">
              <w:rPr>
                <w:rFonts w:cs="Times New Roman"/>
                <w:sz w:val="18"/>
                <w:szCs w:val="18"/>
              </w:rPr>
              <w:t>Bastin</w:t>
            </w:r>
            <w:proofErr w:type="spellEnd"/>
          </w:p>
        </w:tc>
      </w:tr>
    </w:tbl>
    <w:p w14:paraId="4AB8EE4B" w14:textId="77777777" w:rsidR="005E7132" w:rsidRDefault="005E7132" w:rsidP="00380982">
      <w:pPr>
        <w:rPr>
          <w:rFonts w:cs="Times New Roman"/>
          <w:sz w:val="20"/>
          <w:szCs w:val="20"/>
        </w:rPr>
      </w:pPr>
    </w:p>
    <w:p w14:paraId="0EDD28A8" w14:textId="3F7A0092" w:rsidR="00380982" w:rsidRPr="005E7132" w:rsidRDefault="00380982" w:rsidP="005E7132">
      <w:pPr>
        <w:ind w:left="360"/>
        <w:rPr>
          <w:rFonts w:cs="Times New Roman"/>
          <w:sz w:val="20"/>
          <w:szCs w:val="20"/>
        </w:rPr>
      </w:pPr>
      <w:r w:rsidRPr="005E7132">
        <w:rPr>
          <w:rFonts w:cs="Times New Roman"/>
          <w:sz w:val="20"/>
          <w:szCs w:val="20"/>
        </w:rPr>
        <w:t xml:space="preserve">One </w:t>
      </w:r>
      <w:r w:rsidR="00806151">
        <w:rPr>
          <w:rFonts w:cs="Times New Roman"/>
          <w:sz w:val="20"/>
          <w:szCs w:val="20"/>
        </w:rPr>
        <w:t xml:space="preserve">course review </w:t>
      </w:r>
      <w:r w:rsidR="005E7132">
        <w:rPr>
          <w:rFonts w:cs="Times New Roman"/>
          <w:sz w:val="20"/>
          <w:szCs w:val="20"/>
        </w:rPr>
        <w:t xml:space="preserve">has been </w:t>
      </w:r>
      <w:r w:rsidRPr="005E7132">
        <w:rPr>
          <w:rFonts w:cs="Times New Roman"/>
          <w:sz w:val="20"/>
          <w:szCs w:val="20"/>
        </w:rPr>
        <w:t>complete</w:t>
      </w:r>
      <w:r w:rsidR="00B86C07" w:rsidRPr="005E7132">
        <w:rPr>
          <w:rFonts w:cs="Times New Roman"/>
          <w:sz w:val="20"/>
          <w:szCs w:val="20"/>
        </w:rPr>
        <w:t>d to date</w:t>
      </w:r>
      <w:r w:rsidRPr="005E7132">
        <w:rPr>
          <w:rFonts w:cs="Times New Roman"/>
          <w:sz w:val="20"/>
          <w:szCs w:val="20"/>
        </w:rPr>
        <w:t xml:space="preserve">. </w:t>
      </w:r>
      <w:r w:rsidR="00925C88">
        <w:rPr>
          <w:rFonts w:cs="Times New Roman"/>
          <w:sz w:val="20"/>
          <w:szCs w:val="20"/>
        </w:rPr>
        <w:t>W</w:t>
      </w:r>
      <w:r w:rsidRPr="005E7132">
        <w:rPr>
          <w:rFonts w:cs="Times New Roman"/>
          <w:sz w:val="20"/>
          <w:szCs w:val="20"/>
        </w:rPr>
        <w:t xml:space="preserve">e </w:t>
      </w:r>
      <w:r w:rsidR="00B86C07" w:rsidRPr="005E7132">
        <w:rPr>
          <w:rFonts w:cs="Times New Roman"/>
          <w:sz w:val="20"/>
          <w:szCs w:val="20"/>
        </w:rPr>
        <w:t>require</w:t>
      </w:r>
      <w:r w:rsidRPr="005E7132">
        <w:rPr>
          <w:rFonts w:cs="Times New Roman"/>
          <w:sz w:val="20"/>
          <w:szCs w:val="20"/>
        </w:rPr>
        <w:t xml:space="preserve"> industry input on course content to remain relevant to industry standards. </w:t>
      </w:r>
      <w:r w:rsidR="00B86C07" w:rsidRPr="005E7132">
        <w:rPr>
          <w:rFonts w:cs="Times New Roman"/>
          <w:sz w:val="20"/>
          <w:szCs w:val="20"/>
        </w:rPr>
        <w:t>A</w:t>
      </w:r>
      <w:r w:rsidRPr="005E7132">
        <w:rPr>
          <w:rFonts w:cs="Times New Roman"/>
          <w:sz w:val="20"/>
          <w:szCs w:val="20"/>
        </w:rPr>
        <w:t xml:space="preserve"> structure</w:t>
      </w:r>
      <w:r w:rsidR="00B86C07" w:rsidRPr="005E7132">
        <w:rPr>
          <w:rFonts w:cs="Times New Roman"/>
          <w:sz w:val="20"/>
          <w:szCs w:val="20"/>
        </w:rPr>
        <w:t>d</w:t>
      </w:r>
      <w:r w:rsidRPr="005E7132">
        <w:rPr>
          <w:rFonts w:cs="Times New Roman"/>
          <w:sz w:val="20"/>
          <w:szCs w:val="20"/>
        </w:rPr>
        <w:t xml:space="preserve"> review form </w:t>
      </w:r>
      <w:r w:rsidR="00B86C07" w:rsidRPr="005E7132">
        <w:rPr>
          <w:rFonts w:cs="Times New Roman"/>
          <w:sz w:val="20"/>
          <w:szCs w:val="20"/>
        </w:rPr>
        <w:t>is provided to reviewers</w:t>
      </w:r>
      <w:r w:rsidR="00925C88">
        <w:rPr>
          <w:rFonts w:cs="Times New Roman"/>
          <w:sz w:val="20"/>
          <w:szCs w:val="20"/>
        </w:rPr>
        <w:t xml:space="preserve"> to provide consistence and for ease of tracking responses</w:t>
      </w:r>
      <w:r w:rsidR="00B86C07" w:rsidRPr="005E7132">
        <w:rPr>
          <w:rFonts w:cs="Times New Roman"/>
          <w:sz w:val="20"/>
          <w:szCs w:val="20"/>
        </w:rPr>
        <w:t>. This is</w:t>
      </w:r>
      <w:r w:rsidRPr="005E7132">
        <w:rPr>
          <w:rFonts w:cs="Times New Roman"/>
          <w:sz w:val="20"/>
          <w:szCs w:val="20"/>
        </w:rPr>
        <w:t xml:space="preserve"> a g</w:t>
      </w:r>
      <w:r w:rsidR="00925C88">
        <w:rPr>
          <w:rFonts w:cs="Times New Roman"/>
          <w:sz w:val="20"/>
          <w:szCs w:val="20"/>
        </w:rPr>
        <w:t>reat</w:t>
      </w:r>
      <w:r w:rsidRPr="005E7132">
        <w:rPr>
          <w:rFonts w:cs="Times New Roman"/>
          <w:sz w:val="20"/>
          <w:szCs w:val="20"/>
        </w:rPr>
        <w:t xml:space="preserve"> way to meet students and instructors. </w:t>
      </w:r>
      <w:r w:rsidR="00B86C07" w:rsidRPr="005E7132">
        <w:rPr>
          <w:rFonts w:cs="Times New Roman"/>
          <w:sz w:val="20"/>
          <w:szCs w:val="20"/>
        </w:rPr>
        <w:t>The review generally consists of student question</w:t>
      </w:r>
      <w:r w:rsidR="00386184">
        <w:rPr>
          <w:rFonts w:cs="Times New Roman"/>
          <w:sz w:val="20"/>
          <w:szCs w:val="20"/>
        </w:rPr>
        <w:t>s</w:t>
      </w:r>
      <w:r w:rsidRPr="005E7132">
        <w:rPr>
          <w:rFonts w:cs="Times New Roman"/>
          <w:sz w:val="20"/>
          <w:szCs w:val="20"/>
        </w:rPr>
        <w:t xml:space="preserve"> </w:t>
      </w:r>
      <w:r w:rsidR="00925C88">
        <w:rPr>
          <w:rFonts w:cs="Times New Roman"/>
          <w:sz w:val="20"/>
          <w:szCs w:val="20"/>
        </w:rPr>
        <w:t>regarding</w:t>
      </w:r>
      <w:r w:rsidR="00386184">
        <w:rPr>
          <w:rFonts w:cs="Times New Roman"/>
          <w:sz w:val="20"/>
          <w:szCs w:val="20"/>
        </w:rPr>
        <w:t xml:space="preserve"> what they like about the course</w:t>
      </w:r>
      <w:r w:rsidRPr="005E7132">
        <w:rPr>
          <w:rFonts w:cs="Times New Roman"/>
          <w:sz w:val="20"/>
          <w:szCs w:val="20"/>
        </w:rPr>
        <w:t xml:space="preserve"> and</w:t>
      </w:r>
      <w:r w:rsidR="00386184">
        <w:rPr>
          <w:rFonts w:cs="Times New Roman"/>
          <w:sz w:val="20"/>
          <w:szCs w:val="20"/>
        </w:rPr>
        <w:t xml:space="preserve"> </w:t>
      </w:r>
      <w:r w:rsidRPr="005E7132">
        <w:rPr>
          <w:rFonts w:cs="Times New Roman"/>
          <w:sz w:val="20"/>
          <w:szCs w:val="20"/>
        </w:rPr>
        <w:t>gather</w:t>
      </w:r>
      <w:r w:rsidR="00925C88">
        <w:rPr>
          <w:rFonts w:cs="Times New Roman"/>
          <w:sz w:val="20"/>
          <w:szCs w:val="20"/>
        </w:rPr>
        <w:t>ing</w:t>
      </w:r>
      <w:r w:rsidRPr="005E7132">
        <w:rPr>
          <w:rFonts w:cs="Times New Roman"/>
          <w:sz w:val="20"/>
          <w:szCs w:val="20"/>
        </w:rPr>
        <w:t xml:space="preserve"> input</w:t>
      </w:r>
      <w:r w:rsidR="00B86C07" w:rsidRPr="005E7132">
        <w:rPr>
          <w:rFonts w:cs="Times New Roman"/>
          <w:sz w:val="20"/>
          <w:szCs w:val="20"/>
        </w:rPr>
        <w:t xml:space="preserve"> on course content and </w:t>
      </w:r>
      <w:r w:rsidR="00ED0E0F" w:rsidRPr="005E7132">
        <w:rPr>
          <w:rFonts w:cs="Times New Roman"/>
          <w:sz w:val="20"/>
          <w:szCs w:val="20"/>
        </w:rPr>
        <w:t>instruction</w:t>
      </w:r>
      <w:r w:rsidRPr="005E7132">
        <w:rPr>
          <w:rFonts w:cs="Times New Roman"/>
          <w:sz w:val="20"/>
          <w:szCs w:val="20"/>
        </w:rPr>
        <w:t xml:space="preserve">. This is </w:t>
      </w:r>
      <w:r w:rsidR="00B86C07" w:rsidRPr="005E7132">
        <w:rPr>
          <w:rFonts w:cs="Times New Roman"/>
          <w:sz w:val="20"/>
          <w:szCs w:val="20"/>
        </w:rPr>
        <w:t xml:space="preserve">a requirement </w:t>
      </w:r>
      <w:r w:rsidR="00386184">
        <w:rPr>
          <w:rFonts w:cs="Times New Roman"/>
          <w:sz w:val="20"/>
          <w:szCs w:val="20"/>
        </w:rPr>
        <w:t>for</w:t>
      </w:r>
      <w:r w:rsidRPr="005E7132">
        <w:rPr>
          <w:rFonts w:cs="Times New Roman"/>
          <w:sz w:val="20"/>
          <w:szCs w:val="20"/>
        </w:rPr>
        <w:t xml:space="preserve"> </w:t>
      </w:r>
      <w:r w:rsidR="00B86C07" w:rsidRPr="005E7132">
        <w:rPr>
          <w:rFonts w:cs="Times New Roman"/>
          <w:sz w:val="20"/>
          <w:szCs w:val="20"/>
        </w:rPr>
        <w:t>our</w:t>
      </w:r>
      <w:r w:rsidRPr="005E7132">
        <w:rPr>
          <w:rFonts w:cs="Times New Roman"/>
          <w:sz w:val="20"/>
          <w:szCs w:val="20"/>
        </w:rPr>
        <w:t xml:space="preserve"> A</w:t>
      </w:r>
      <w:r w:rsidR="00806151">
        <w:rPr>
          <w:rFonts w:cs="Times New Roman"/>
          <w:sz w:val="20"/>
          <w:szCs w:val="20"/>
        </w:rPr>
        <w:t>CCE</w:t>
      </w:r>
      <w:r w:rsidRPr="005E7132">
        <w:rPr>
          <w:rFonts w:cs="Times New Roman"/>
          <w:sz w:val="20"/>
          <w:szCs w:val="20"/>
        </w:rPr>
        <w:t xml:space="preserve"> accreditation. </w:t>
      </w:r>
    </w:p>
    <w:p w14:paraId="5B68302D" w14:textId="77777777" w:rsidR="00380982" w:rsidRPr="00F211B5" w:rsidRDefault="00380982" w:rsidP="00380982">
      <w:pPr>
        <w:rPr>
          <w:rFonts w:cs="Times New Roman"/>
          <w:sz w:val="20"/>
          <w:szCs w:val="20"/>
        </w:rPr>
      </w:pPr>
    </w:p>
    <w:p w14:paraId="1C0C5143" w14:textId="3F396F91" w:rsidR="005E7132" w:rsidRPr="00BF4708" w:rsidRDefault="005E7132" w:rsidP="005E7132">
      <w:pPr>
        <w:rPr>
          <w:rFonts w:cs="Times New Roman"/>
          <w:b/>
          <w:sz w:val="20"/>
          <w:szCs w:val="20"/>
        </w:rPr>
      </w:pPr>
      <w:r w:rsidRPr="00BF4708">
        <w:rPr>
          <w:rFonts w:cs="Times New Roman"/>
          <w:b/>
          <w:sz w:val="20"/>
          <w:szCs w:val="20"/>
        </w:rPr>
        <w:t>5.  IAB Membership Committee (Is membership corporate or individual/)</w:t>
      </w:r>
      <w:r w:rsidR="00D801F3">
        <w:rPr>
          <w:rFonts w:cs="Times New Roman"/>
          <w:b/>
          <w:sz w:val="20"/>
          <w:szCs w:val="20"/>
        </w:rPr>
        <w:t>:</w:t>
      </w:r>
    </w:p>
    <w:p w14:paraId="1F96499D" w14:textId="77777777" w:rsidR="005E7132" w:rsidRPr="00BF4708" w:rsidRDefault="005E7132" w:rsidP="005E7132">
      <w:pPr>
        <w:ind w:firstLine="720"/>
        <w:rPr>
          <w:rFonts w:cs="Times New Roman"/>
          <w:sz w:val="20"/>
          <w:szCs w:val="20"/>
        </w:rPr>
      </w:pPr>
      <w:r w:rsidRPr="00BF4708">
        <w:rPr>
          <w:rFonts w:cs="Times New Roman"/>
          <w:sz w:val="20"/>
          <w:szCs w:val="20"/>
        </w:rPr>
        <w:t>Corporate Membership</w:t>
      </w:r>
      <w:r>
        <w:rPr>
          <w:rFonts w:cs="Times New Roman"/>
          <w:sz w:val="20"/>
          <w:szCs w:val="20"/>
        </w:rPr>
        <w:t xml:space="preserve"> - $</w:t>
      </w:r>
      <w:r w:rsidRPr="00BF4708">
        <w:rPr>
          <w:rFonts w:cs="Times New Roman"/>
          <w:sz w:val="20"/>
          <w:szCs w:val="20"/>
        </w:rPr>
        <w:t>250.00 annual dues 1/1 to 12/31</w:t>
      </w:r>
      <w:r>
        <w:rPr>
          <w:rFonts w:cs="Times New Roman"/>
          <w:sz w:val="20"/>
          <w:szCs w:val="20"/>
        </w:rPr>
        <w:t xml:space="preserve"> (</w:t>
      </w:r>
      <w:r w:rsidRPr="00BF4708">
        <w:rPr>
          <w:rFonts w:cs="Times New Roman"/>
          <w:sz w:val="20"/>
          <w:szCs w:val="20"/>
        </w:rPr>
        <w:t>After June 1st $125.00</w:t>
      </w:r>
      <w:r>
        <w:rPr>
          <w:rFonts w:cs="Times New Roman"/>
          <w:sz w:val="20"/>
          <w:szCs w:val="20"/>
        </w:rPr>
        <w:t>)</w:t>
      </w:r>
    </w:p>
    <w:p w14:paraId="6392D071" w14:textId="77777777" w:rsidR="005E7132" w:rsidRPr="00BF4708" w:rsidRDefault="005E7132" w:rsidP="005E7132">
      <w:pPr>
        <w:rPr>
          <w:rFonts w:cs="Times New Roman"/>
          <w:sz w:val="20"/>
          <w:szCs w:val="20"/>
        </w:rPr>
      </w:pPr>
      <w:r w:rsidRPr="00BF4708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ab/>
      </w:r>
      <w:r w:rsidRPr="00BF4708">
        <w:rPr>
          <w:rFonts w:cs="Times New Roman"/>
          <w:sz w:val="20"/>
          <w:szCs w:val="20"/>
        </w:rPr>
        <w:t>Program Staff</w:t>
      </w:r>
      <w:r>
        <w:rPr>
          <w:rFonts w:cs="Times New Roman"/>
          <w:sz w:val="20"/>
          <w:szCs w:val="20"/>
        </w:rPr>
        <w:t xml:space="preserve"> - </w:t>
      </w:r>
      <w:r w:rsidRPr="00BF4708">
        <w:rPr>
          <w:rFonts w:cs="Times New Roman"/>
          <w:sz w:val="20"/>
          <w:szCs w:val="20"/>
        </w:rPr>
        <w:t>Complimentary</w:t>
      </w:r>
    </w:p>
    <w:p w14:paraId="1253790A" w14:textId="77777777" w:rsidR="005E7132" w:rsidRPr="00BF4708" w:rsidRDefault="005E7132" w:rsidP="005E7132">
      <w:pPr>
        <w:rPr>
          <w:rFonts w:cs="Times New Roman"/>
          <w:sz w:val="20"/>
          <w:szCs w:val="20"/>
        </w:rPr>
      </w:pPr>
      <w:r w:rsidRPr="00BF4708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ab/>
      </w:r>
      <w:r w:rsidRPr="00BF4708">
        <w:rPr>
          <w:rFonts w:cs="Times New Roman"/>
          <w:sz w:val="20"/>
          <w:szCs w:val="20"/>
        </w:rPr>
        <w:t>Retired Members</w:t>
      </w:r>
      <w:r>
        <w:rPr>
          <w:rFonts w:cs="Times New Roman"/>
          <w:sz w:val="20"/>
          <w:szCs w:val="20"/>
        </w:rPr>
        <w:t xml:space="preserve"> - </w:t>
      </w:r>
      <w:r w:rsidRPr="00BF4708">
        <w:rPr>
          <w:rFonts w:cs="Times New Roman"/>
          <w:sz w:val="20"/>
          <w:szCs w:val="20"/>
        </w:rPr>
        <w:t>Complimentary</w:t>
      </w:r>
    </w:p>
    <w:p w14:paraId="27571D05" w14:textId="77777777" w:rsidR="005E7132" w:rsidRDefault="005E7132" w:rsidP="005E7132">
      <w:pPr>
        <w:rPr>
          <w:rFonts w:cs="Times New Roman"/>
          <w:sz w:val="20"/>
          <w:szCs w:val="20"/>
        </w:rPr>
      </w:pPr>
      <w:r w:rsidRPr="00BF4708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ab/>
      </w:r>
      <w:r w:rsidRPr="00BF4708">
        <w:rPr>
          <w:rFonts w:cs="Times New Roman"/>
          <w:sz w:val="20"/>
          <w:szCs w:val="20"/>
        </w:rPr>
        <w:t>Graduates up to 3 years</w:t>
      </w:r>
      <w:r>
        <w:rPr>
          <w:rFonts w:cs="Times New Roman"/>
          <w:sz w:val="20"/>
          <w:szCs w:val="20"/>
        </w:rPr>
        <w:t xml:space="preserve"> – </w:t>
      </w:r>
      <w:r w:rsidRPr="00BF4708">
        <w:rPr>
          <w:rFonts w:cs="Times New Roman"/>
          <w:sz w:val="20"/>
          <w:szCs w:val="20"/>
        </w:rPr>
        <w:t>Complimentary</w:t>
      </w:r>
    </w:p>
    <w:p w14:paraId="4A0E7F0A" w14:textId="77777777" w:rsidR="005E7132" w:rsidRDefault="005E7132" w:rsidP="005E7132">
      <w:pPr>
        <w:rPr>
          <w:rFonts w:cs="Times New Roman"/>
          <w:sz w:val="20"/>
          <w:szCs w:val="20"/>
        </w:rPr>
      </w:pPr>
    </w:p>
    <w:p w14:paraId="01651CB9" w14:textId="2F9A2747" w:rsidR="005E7132" w:rsidRDefault="00614115" w:rsidP="005E7132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Charlie stated that</w:t>
      </w:r>
      <w:r w:rsidR="005E7132" w:rsidRPr="005E7132">
        <w:rPr>
          <w:rFonts w:cs="Times New Roman"/>
          <w:sz w:val="20"/>
          <w:szCs w:val="20"/>
        </w:rPr>
        <w:t xml:space="preserve"> </w:t>
      </w:r>
      <w:r w:rsidR="005E7132">
        <w:rPr>
          <w:rFonts w:cs="Times New Roman"/>
          <w:sz w:val="20"/>
          <w:szCs w:val="20"/>
        </w:rPr>
        <w:t xml:space="preserve">we need </w:t>
      </w:r>
      <w:r w:rsidR="00386184">
        <w:rPr>
          <w:rFonts w:cs="Times New Roman"/>
          <w:sz w:val="20"/>
          <w:szCs w:val="20"/>
        </w:rPr>
        <w:t>to reevaluate and revise</w:t>
      </w:r>
      <w:r w:rsidR="005E7132" w:rsidRPr="005E7132">
        <w:rPr>
          <w:rFonts w:cs="Times New Roman"/>
          <w:sz w:val="20"/>
          <w:szCs w:val="20"/>
        </w:rPr>
        <w:t xml:space="preserve"> the membership structure and categories/levels of membership and dues structure.  Membership</w:t>
      </w:r>
      <w:r w:rsidR="00386184">
        <w:rPr>
          <w:rFonts w:cs="Times New Roman"/>
          <w:sz w:val="20"/>
          <w:szCs w:val="20"/>
        </w:rPr>
        <w:t>s</w:t>
      </w:r>
      <w:r w:rsidR="005E7132" w:rsidRPr="005E7132">
        <w:rPr>
          <w:rFonts w:cs="Times New Roman"/>
          <w:sz w:val="20"/>
          <w:szCs w:val="20"/>
        </w:rPr>
        <w:t xml:space="preserve"> and dues are currently </w:t>
      </w:r>
      <w:r w:rsidR="005E7132">
        <w:rPr>
          <w:rFonts w:cs="Times New Roman"/>
          <w:sz w:val="20"/>
          <w:szCs w:val="20"/>
        </w:rPr>
        <w:t>based on individual membership</w:t>
      </w:r>
      <w:r w:rsidR="00386184">
        <w:rPr>
          <w:rFonts w:cs="Times New Roman"/>
          <w:sz w:val="20"/>
          <w:szCs w:val="20"/>
        </w:rPr>
        <w:t xml:space="preserve"> only,</w:t>
      </w:r>
      <w:r w:rsidR="005E7132" w:rsidRPr="005E71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and</w:t>
      </w:r>
      <w:r w:rsidR="00386184">
        <w:rPr>
          <w:rFonts w:cs="Times New Roman"/>
          <w:sz w:val="20"/>
          <w:szCs w:val="20"/>
        </w:rPr>
        <w:t xml:space="preserve"> a</w:t>
      </w:r>
      <w:r w:rsidR="005E7132" w:rsidRPr="005E7132">
        <w:rPr>
          <w:rFonts w:cs="Times New Roman"/>
          <w:sz w:val="20"/>
          <w:szCs w:val="20"/>
        </w:rPr>
        <w:t xml:space="preserve"> </w:t>
      </w:r>
      <w:r w:rsidR="00386184">
        <w:rPr>
          <w:rFonts w:cs="Times New Roman"/>
          <w:sz w:val="20"/>
          <w:szCs w:val="20"/>
        </w:rPr>
        <w:t>c</w:t>
      </w:r>
      <w:r w:rsidR="005E7132" w:rsidRPr="005E7132">
        <w:rPr>
          <w:rFonts w:cs="Times New Roman"/>
          <w:sz w:val="20"/>
          <w:szCs w:val="20"/>
        </w:rPr>
        <w:t>orporate membership is for one person.</w:t>
      </w:r>
      <w:r w:rsidR="005E7132">
        <w:rPr>
          <w:rFonts w:cs="Times New Roman"/>
          <w:sz w:val="20"/>
          <w:szCs w:val="20"/>
        </w:rPr>
        <w:t xml:space="preserve">  There is no category for a corporation to pay a fee that would allow them to send whomever they desired to the IAB meetings.</w:t>
      </w:r>
      <w:r w:rsidR="00386184">
        <w:rPr>
          <w:rFonts w:cs="Times New Roman"/>
          <w:sz w:val="20"/>
          <w:szCs w:val="20"/>
        </w:rPr>
        <w:t xml:space="preserve">  It may also be beneficial to have a job fair category.</w:t>
      </w:r>
      <w:r w:rsidR="005E7132">
        <w:rPr>
          <w:rFonts w:cs="Times New Roman"/>
          <w:sz w:val="20"/>
          <w:szCs w:val="20"/>
        </w:rPr>
        <w:t xml:space="preserve"> </w:t>
      </w:r>
      <w:r w:rsidR="005E7132" w:rsidRPr="005E7132">
        <w:rPr>
          <w:rFonts w:cs="Times New Roman"/>
          <w:sz w:val="20"/>
          <w:szCs w:val="20"/>
        </w:rPr>
        <w:t xml:space="preserve"> </w:t>
      </w:r>
    </w:p>
    <w:p w14:paraId="192717AF" w14:textId="77777777" w:rsidR="005E7132" w:rsidRDefault="005E7132" w:rsidP="005E7132">
      <w:pPr>
        <w:ind w:left="360"/>
        <w:rPr>
          <w:rFonts w:cs="Times New Roman"/>
          <w:sz w:val="20"/>
          <w:szCs w:val="20"/>
        </w:rPr>
      </w:pPr>
    </w:p>
    <w:p w14:paraId="619DD6A1" w14:textId="7458C5FF" w:rsidR="005E7132" w:rsidRDefault="005E7132" w:rsidP="005E7132">
      <w:pPr>
        <w:ind w:left="360"/>
        <w:rPr>
          <w:rFonts w:cs="Times New Roman"/>
          <w:sz w:val="20"/>
          <w:szCs w:val="20"/>
        </w:rPr>
      </w:pPr>
      <w:r w:rsidRPr="005E7132">
        <w:rPr>
          <w:rFonts w:cs="Times New Roman"/>
          <w:sz w:val="20"/>
          <w:szCs w:val="20"/>
        </w:rPr>
        <w:t xml:space="preserve">One of the charges for the membership committee is to determine how to better define the corporate membership versus individual </w:t>
      </w:r>
      <w:r w:rsidR="00925C88" w:rsidRPr="005E7132">
        <w:rPr>
          <w:rFonts w:cs="Times New Roman"/>
          <w:sz w:val="20"/>
          <w:szCs w:val="20"/>
        </w:rPr>
        <w:t>membership</w:t>
      </w:r>
      <w:r>
        <w:rPr>
          <w:rFonts w:cs="Times New Roman"/>
          <w:sz w:val="20"/>
          <w:szCs w:val="20"/>
        </w:rPr>
        <w:t>, and develop b</w:t>
      </w:r>
      <w:r w:rsidRPr="005E7132">
        <w:rPr>
          <w:rFonts w:cs="Times New Roman"/>
          <w:sz w:val="20"/>
          <w:szCs w:val="20"/>
        </w:rPr>
        <w:t>etter definition</w:t>
      </w:r>
      <w:r>
        <w:rPr>
          <w:rFonts w:cs="Times New Roman"/>
          <w:sz w:val="20"/>
          <w:szCs w:val="20"/>
        </w:rPr>
        <w:t>s</w:t>
      </w:r>
      <w:r w:rsidRPr="005E7132">
        <w:rPr>
          <w:rFonts w:cs="Times New Roman"/>
          <w:sz w:val="20"/>
          <w:szCs w:val="20"/>
        </w:rPr>
        <w:t xml:space="preserve"> around membership classification</w:t>
      </w:r>
      <w:r>
        <w:rPr>
          <w:rFonts w:cs="Times New Roman"/>
          <w:sz w:val="20"/>
          <w:szCs w:val="20"/>
        </w:rPr>
        <w:t>s</w:t>
      </w:r>
      <w:r w:rsidRPr="005E7132">
        <w:rPr>
          <w:rFonts w:cs="Times New Roman"/>
          <w:sz w:val="20"/>
          <w:szCs w:val="20"/>
        </w:rPr>
        <w:t>.</w:t>
      </w:r>
    </w:p>
    <w:p w14:paraId="4EF32D9F" w14:textId="77777777" w:rsidR="005E7132" w:rsidRDefault="005E7132" w:rsidP="005E7132">
      <w:pPr>
        <w:ind w:left="360"/>
        <w:rPr>
          <w:rFonts w:cs="Times New Roman"/>
          <w:sz w:val="20"/>
          <w:szCs w:val="20"/>
        </w:rPr>
      </w:pPr>
    </w:p>
    <w:p w14:paraId="54011EFC" w14:textId="7609082D" w:rsidR="005E7132" w:rsidRPr="005E7132" w:rsidRDefault="00925C88" w:rsidP="005E7132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Volunteers</w:t>
      </w:r>
      <w:r w:rsidR="005E7132">
        <w:rPr>
          <w:rFonts w:cs="Times New Roman"/>
          <w:sz w:val="20"/>
          <w:szCs w:val="20"/>
        </w:rPr>
        <w:t xml:space="preserve"> requested.  </w:t>
      </w:r>
      <w:r w:rsidR="005E7132" w:rsidRPr="00614115">
        <w:rPr>
          <w:rFonts w:cs="Times New Roman"/>
          <w:i/>
          <w:sz w:val="20"/>
          <w:szCs w:val="20"/>
        </w:rPr>
        <w:t xml:space="preserve">Our thanks to Jared </w:t>
      </w:r>
      <w:proofErr w:type="spellStart"/>
      <w:r w:rsidR="005E7132" w:rsidRPr="00614115">
        <w:rPr>
          <w:rFonts w:cs="Times New Roman"/>
          <w:i/>
          <w:sz w:val="20"/>
          <w:szCs w:val="20"/>
        </w:rPr>
        <w:t>Redelmen</w:t>
      </w:r>
      <w:proofErr w:type="spellEnd"/>
      <w:r w:rsidR="005E7132" w:rsidRPr="00614115">
        <w:rPr>
          <w:rFonts w:cs="Times New Roman"/>
          <w:i/>
          <w:sz w:val="20"/>
          <w:szCs w:val="20"/>
        </w:rPr>
        <w:t>, Shane Mann, Adam Cornelius, and Greg Taylor</w:t>
      </w:r>
      <w:r w:rsidR="005E7132" w:rsidRPr="005E7132">
        <w:rPr>
          <w:rFonts w:cs="Times New Roman"/>
          <w:sz w:val="20"/>
          <w:szCs w:val="20"/>
        </w:rPr>
        <w:t>.  Charlie will provide a purpose</w:t>
      </w:r>
      <w:r w:rsidR="005E7132">
        <w:rPr>
          <w:rFonts w:cs="Times New Roman"/>
          <w:sz w:val="20"/>
          <w:szCs w:val="20"/>
        </w:rPr>
        <w:t xml:space="preserve"> statement for the committee,</w:t>
      </w:r>
      <w:r w:rsidR="005E7132" w:rsidRPr="005E7132">
        <w:rPr>
          <w:rFonts w:cs="Times New Roman"/>
          <w:sz w:val="20"/>
          <w:szCs w:val="20"/>
        </w:rPr>
        <w:t xml:space="preserve"> and </w:t>
      </w:r>
      <w:r w:rsidR="005E7132">
        <w:rPr>
          <w:rFonts w:cs="Times New Roman"/>
          <w:sz w:val="20"/>
          <w:szCs w:val="20"/>
        </w:rPr>
        <w:t>set</w:t>
      </w:r>
      <w:r w:rsidR="005E7132" w:rsidRPr="005E7132">
        <w:rPr>
          <w:rFonts w:cs="Times New Roman"/>
          <w:sz w:val="20"/>
          <w:szCs w:val="20"/>
        </w:rPr>
        <w:t xml:space="preserve"> a deadline of May 1, 2020 for membership clarification.</w:t>
      </w:r>
    </w:p>
    <w:p w14:paraId="0CB9A848" w14:textId="77777777" w:rsidR="005E7132" w:rsidRPr="005E7132" w:rsidRDefault="005E7132" w:rsidP="005E7132">
      <w:pPr>
        <w:pStyle w:val="ListParagraph"/>
        <w:ind w:left="360"/>
        <w:rPr>
          <w:rFonts w:cs="Times New Roman"/>
          <w:sz w:val="20"/>
          <w:szCs w:val="20"/>
        </w:rPr>
      </w:pPr>
    </w:p>
    <w:p w14:paraId="14816BD4" w14:textId="14B9AB58" w:rsidR="00F211B5" w:rsidRDefault="00D46FD7" w:rsidP="00F211B5">
      <w:pPr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6.  </w:t>
      </w:r>
      <w:r w:rsidR="00F06405" w:rsidRPr="00D46FD7">
        <w:rPr>
          <w:rFonts w:cs="Times New Roman"/>
          <w:b/>
          <w:sz w:val="20"/>
          <w:szCs w:val="20"/>
        </w:rPr>
        <w:t>IAB Job Shadowing</w:t>
      </w:r>
      <w:r w:rsidR="005E1EB7" w:rsidRPr="00D46FD7">
        <w:rPr>
          <w:rFonts w:cs="Times New Roman"/>
          <w:b/>
          <w:sz w:val="20"/>
          <w:szCs w:val="20"/>
        </w:rPr>
        <w:t xml:space="preserve"> - 20</w:t>
      </w:r>
      <w:r w:rsidR="00990AF9">
        <w:rPr>
          <w:rFonts w:cs="Times New Roman"/>
          <w:b/>
          <w:sz w:val="20"/>
          <w:szCs w:val="20"/>
        </w:rPr>
        <w:t xml:space="preserve">20 Spring </w:t>
      </w:r>
      <w:r w:rsidR="005E1EB7" w:rsidRPr="00D46FD7">
        <w:rPr>
          <w:rFonts w:cs="Times New Roman"/>
          <w:b/>
          <w:sz w:val="20"/>
          <w:szCs w:val="20"/>
        </w:rPr>
        <w:t>Semester</w:t>
      </w:r>
      <w:r w:rsidR="00D801F3">
        <w:rPr>
          <w:rFonts w:cs="Times New Roman"/>
          <w:sz w:val="20"/>
          <w:szCs w:val="20"/>
        </w:rPr>
        <w:t>:</w:t>
      </w:r>
      <w:r w:rsidR="00046005" w:rsidRPr="00D46FD7">
        <w:rPr>
          <w:rFonts w:cs="Times New Roman"/>
          <w:sz w:val="20"/>
          <w:szCs w:val="20"/>
        </w:rPr>
        <w:t xml:space="preserve"> </w:t>
      </w:r>
    </w:p>
    <w:p w14:paraId="4811FE40" w14:textId="76F06FAF" w:rsidR="00B151E5" w:rsidRDefault="00511245" w:rsidP="00CC6645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job shadowing program (connecting students with industry mentors) </w:t>
      </w:r>
      <w:r w:rsidR="00CC6645">
        <w:rPr>
          <w:rFonts w:cs="Times New Roman"/>
          <w:sz w:val="20"/>
          <w:szCs w:val="20"/>
        </w:rPr>
        <w:t>is currently</w:t>
      </w:r>
      <w:r>
        <w:rPr>
          <w:rFonts w:cs="Times New Roman"/>
          <w:sz w:val="20"/>
          <w:szCs w:val="20"/>
        </w:rPr>
        <w:t xml:space="preserve"> offered to freshmen in CEMT 105</w:t>
      </w:r>
      <w:r w:rsidR="00D97876">
        <w:rPr>
          <w:rFonts w:cs="Times New Roman"/>
          <w:sz w:val="20"/>
          <w:szCs w:val="20"/>
        </w:rPr>
        <w:t xml:space="preserve">00 - </w:t>
      </w:r>
      <w:r>
        <w:rPr>
          <w:rFonts w:cs="Times New Roman"/>
          <w:sz w:val="20"/>
          <w:szCs w:val="20"/>
        </w:rPr>
        <w:t xml:space="preserve">Introduction to Construction Management. </w:t>
      </w:r>
      <w:r w:rsidR="00F67AA9">
        <w:rPr>
          <w:rFonts w:cs="Times New Roman"/>
          <w:sz w:val="20"/>
          <w:szCs w:val="20"/>
        </w:rPr>
        <w:t xml:space="preserve"> </w:t>
      </w:r>
    </w:p>
    <w:p w14:paraId="00F9769A" w14:textId="77777777" w:rsidR="00CC6645" w:rsidRDefault="00CC6645" w:rsidP="00CC6645">
      <w:pPr>
        <w:ind w:left="360"/>
        <w:rPr>
          <w:rFonts w:cs="Times New Roman"/>
          <w:sz w:val="20"/>
          <w:szCs w:val="20"/>
        </w:rPr>
      </w:pPr>
    </w:p>
    <w:p w14:paraId="40C4705B" w14:textId="77777777" w:rsidR="00CC6645" w:rsidRDefault="00CC6645" w:rsidP="00CC6645">
      <w:pPr>
        <w:ind w:firstLine="360"/>
        <w:rPr>
          <w:rFonts w:cs="Times New Roman"/>
          <w:sz w:val="20"/>
          <w:szCs w:val="20"/>
        </w:rPr>
      </w:pPr>
      <w:r w:rsidRPr="00BF4708">
        <w:rPr>
          <w:rFonts w:cs="Times New Roman"/>
          <w:sz w:val="20"/>
          <w:szCs w:val="20"/>
        </w:rPr>
        <w:t>Update from Bill White and CM IAB discussions.</w:t>
      </w:r>
    </w:p>
    <w:p w14:paraId="4B172CE6" w14:textId="77777777" w:rsidR="00CC6645" w:rsidRDefault="00CC6645" w:rsidP="00CC6645">
      <w:pPr>
        <w:ind w:left="720"/>
        <w:rPr>
          <w:rFonts w:cs="Times New Roman"/>
          <w:sz w:val="20"/>
          <w:szCs w:val="20"/>
        </w:rPr>
      </w:pPr>
    </w:p>
    <w:p w14:paraId="2991BDD4" w14:textId="5122D878" w:rsidR="008E1C4C" w:rsidRDefault="00614115" w:rsidP="00CC6645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Charlie stated that o</w:t>
      </w:r>
      <w:r w:rsidR="00E671AC">
        <w:rPr>
          <w:rFonts w:cs="Times New Roman"/>
          <w:sz w:val="20"/>
          <w:szCs w:val="20"/>
        </w:rPr>
        <w:t>n the second d</w:t>
      </w:r>
      <w:r w:rsidR="00CC6645" w:rsidRPr="00CC6645">
        <w:rPr>
          <w:rFonts w:cs="Times New Roman"/>
          <w:sz w:val="20"/>
          <w:szCs w:val="20"/>
        </w:rPr>
        <w:t>ay</w:t>
      </w:r>
      <w:r w:rsidR="00E671AC">
        <w:rPr>
          <w:rFonts w:cs="Times New Roman"/>
          <w:sz w:val="20"/>
          <w:szCs w:val="20"/>
        </w:rPr>
        <w:t xml:space="preserve"> of the semester students are</w:t>
      </w:r>
      <w:r w:rsidR="00CC6645" w:rsidRPr="00CC6645">
        <w:rPr>
          <w:rFonts w:cs="Times New Roman"/>
          <w:sz w:val="20"/>
          <w:szCs w:val="20"/>
        </w:rPr>
        <w:t xml:space="preserve"> introduce</w:t>
      </w:r>
      <w:r w:rsidR="00E671AC">
        <w:rPr>
          <w:rFonts w:cs="Times New Roman"/>
          <w:sz w:val="20"/>
          <w:szCs w:val="20"/>
        </w:rPr>
        <w:t>d</w:t>
      </w:r>
      <w:r w:rsidR="00CC6645" w:rsidRPr="00CC6645">
        <w:rPr>
          <w:rFonts w:cs="Times New Roman"/>
          <w:sz w:val="20"/>
          <w:szCs w:val="20"/>
        </w:rPr>
        <w:t xml:space="preserve"> </w:t>
      </w:r>
      <w:r w:rsidR="00E671AC">
        <w:rPr>
          <w:rFonts w:cs="Times New Roman"/>
          <w:sz w:val="20"/>
          <w:szCs w:val="20"/>
        </w:rPr>
        <w:t xml:space="preserve">to </w:t>
      </w:r>
      <w:r w:rsidR="00CC6645" w:rsidRPr="00CC6645">
        <w:rPr>
          <w:rFonts w:cs="Times New Roman"/>
          <w:sz w:val="20"/>
          <w:szCs w:val="20"/>
        </w:rPr>
        <w:t>the</w:t>
      </w:r>
      <w:r w:rsidR="00E671AC">
        <w:rPr>
          <w:rFonts w:cs="Times New Roman"/>
          <w:sz w:val="20"/>
          <w:szCs w:val="20"/>
        </w:rPr>
        <w:t xml:space="preserve"> job shadow</w:t>
      </w:r>
      <w:r w:rsidR="00CC6645" w:rsidRPr="00CC6645">
        <w:rPr>
          <w:rFonts w:cs="Times New Roman"/>
          <w:sz w:val="20"/>
          <w:szCs w:val="20"/>
        </w:rPr>
        <w:t xml:space="preserve"> program</w:t>
      </w:r>
      <w:r w:rsidR="00E671AC">
        <w:rPr>
          <w:rFonts w:cs="Times New Roman"/>
          <w:sz w:val="20"/>
          <w:szCs w:val="20"/>
        </w:rPr>
        <w:t xml:space="preserve"> and</w:t>
      </w:r>
      <w:r w:rsidR="00CC6645" w:rsidRPr="00CC6645">
        <w:rPr>
          <w:rFonts w:cs="Times New Roman"/>
          <w:sz w:val="20"/>
          <w:szCs w:val="20"/>
        </w:rPr>
        <w:t xml:space="preserve"> provide</w:t>
      </w:r>
      <w:r w:rsidR="00E671AC">
        <w:rPr>
          <w:rFonts w:cs="Times New Roman"/>
          <w:sz w:val="20"/>
          <w:szCs w:val="20"/>
        </w:rPr>
        <w:t>d</w:t>
      </w:r>
      <w:r w:rsidR="00CC6645" w:rsidRPr="00CC6645">
        <w:rPr>
          <w:rFonts w:cs="Times New Roman"/>
          <w:sz w:val="20"/>
          <w:szCs w:val="20"/>
        </w:rPr>
        <w:t xml:space="preserve"> a job shadow handbook.  </w:t>
      </w:r>
      <w:r>
        <w:rPr>
          <w:rFonts w:cs="Times New Roman"/>
          <w:sz w:val="20"/>
          <w:szCs w:val="20"/>
        </w:rPr>
        <w:t xml:space="preserve">This semester </w:t>
      </w:r>
      <w:r w:rsidR="00CC6645" w:rsidRPr="00CC6645">
        <w:rPr>
          <w:rFonts w:cs="Times New Roman"/>
          <w:sz w:val="20"/>
          <w:szCs w:val="20"/>
        </w:rPr>
        <w:t>7 compa</w:t>
      </w:r>
      <w:r w:rsidR="00E671AC">
        <w:rPr>
          <w:rFonts w:cs="Times New Roman"/>
          <w:sz w:val="20"/>
          <w:szCs w:val="20"/>
        </w:rPr>
        <w:t>nies and</w:t>
      </w:r>
      <w:r w:rsidR="00CC6645" w:rsidRPr="00CC6645">
        <w:rPr>
          <w:rFonts w:cs="Times New Roman"/>
          <w:sz w:val="20"/>
          <w:szCs w:val="20"/>
        </w:rPr>
        <w:t xml:space="preserve"> 17 students</w:t>
      </w:r>
      <w:r>
        <w:rPr>
          <w:rFonts w:cs="Times New Roman"/>
          <w:sz w:val="20"/>
          <w:szCs w:val="20"/>
        </w:rPr>
        <w:t xml:space="preserve"> are</w:t>
      </w:r>
      <w:r w:rsidR="00E671AC">
        <w:rPr>
          <w:rFonts w:cs="Times New Roman"/>
          <w:sz w:val="20"/>
          <w:szCs w:val="20"/>
        </w:rPr>
        <w:t xml:space="preserve"> participating</w:t>
      </w:r>
      <w:r w:rsidR="00CC6645" w:rsidRPr="00CC6645">
        <w:rPr>
          <w:rFonts w:cs="Times New Roman"/>
          <w:sz w:val="20"/>
          <w:szCs w:val="20"/>
        </w:rPr>
        <w:t xml:space="preserve"> </w:t>
      </w:r>
      <w:r w:rsidR="00E671AC">
        <w:rPr>
          <w:rFonts w:cs="Times New Roman"/>
          <w:sz w:val="20"/>
          <w:szCs w:val="20"/>
        </w:rPr>
        <w:t>(</w:t>
      </w:r>
      <w:r w:rsidR="00CC6645" w:rsidRPr="00CC6645">
        <w:rPr>
          <w:rFonts w:cs="Times New Roman"/>
          <w:sz w:val="20"/>
          <w:szCs w:val="20"/>
        </w:rPr>
        <w:t xml:space="preserve">See </w:t>
      </w:r>
      <w:r w:rsidR="00E671AC">
        <w:rPr>
          <w:rFonts w:cs="Times New Roman"/>
          <w:sz w:val="20"/>
          <w:szCs w:val="20"/>
        </w:rPr>
        <w:t>chart below)</w:t>
      </w:r>
      <w:r w:rsidR="00CC6645" w:rsidRPr="00CC6645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="00CC6645" w:rsidRPr="00CC6645">
        <w:rPr>
          <w:rFonts w:cs="Times New Roman"/>
          <w:sz w:val="20"/>
          <w:szCs w:val="20"/>
        </w:rPr>
        <w:t xml:space="preserve"> 6 students have completed the actual shadow and will provide a report to Bill White by the end of the semester.  Allen </w:t>
      </w:r>
      <w:r>
        <w:rPr>
          <w:rFonts w:cs="Times New Roman"/>
          <w:sz w:val="20"/>
          <w:szCs w:val="20"/>
        </w:rPr>
        <w:t>stated that</w:t>
      </w:r>
      <w:r w:rsidR="00CC6645" w:rsidRPr="00CC6645">
        <w:rPr>
          <w:rFonts w:cs="Times New Roman"/>
          <w:sz w:val="20"/>
          <w:szCs w:val="20"/>
        </w:rPr>
        <w:t xml:space="preserve"> the benefit </w:t>
      </w:r>
      <w:r>
        <w:rPr>
          <w:rFonts w:cs="Times New Roman"/>
          <w:sz w:val="20"/>
          <w:szCs w:val="20"/>
        </w:rPr>
        <w:t>of a shadow student</w:t>
      </w:r>
      <w:r w:rsidR="00CC6645" w:rsidRPr="00CC6645">
        <w:rPr>
          <w:rFonts w:cs="Times New Roman"/>
          <w:sz w:val="20"/>
          <w:szCs w:val="20"/>
        </w:rPr>
        <w:t xml:space="preserve"> is </w:t>
      </w:r>
      <w:r>
        <w:rPr>
          <w:rFonts w:cs="Times New Roman"/>
          <w:sz w:val="20"/>
          <w:szCs w:val="20"/>
        </w:rPr>
        <w:t>that faculty</w:t>
      </w:r>
      <w:r w:rsidR="00CC6645" w:rsidRPr="00CC6645">
        <w:rPr>
          <w:rFonts w:cs="Times New Roman"/>
          <w:sz w:val="20"/>
          <w:szCs w:val="20"/>
        </w:rPr>
        <w:t xml:space="preserve"> try </w:t>
      </w:r>
      <w:r>
        <w:rPr>
          <w:rFonts w:cs="Times New Roman"/>
          <w:sz w:val="20"/>
          <w:szCs w:val="20"/>
        </w:rPr>
        <w:t>to match student interests with</w:t>
      </w:r>
      <w:r w:rsidR="00CC6645" w:rsidRPr="00CC664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 w:rsidR="008E1C4C">
        <w:rPr>
          <w:rFonts w:cs="Times New Roman"/>
          <w:sz w:val="20"/>
          <w:szCs w:val="20"/>
        </w:rPr>
        <w:t>specialties of</w:t>
      </w:r>
      <w:r w:rsidR="00CC6645" w:rsidRPr="00CC6645">
        <w:rPr>
          <w:rFonts w:cs="Times New Roman"/>
          <w:sz w:val="20"/>
          <w:szCs w:val="20"/>
        </w:rPr>
        <w:t xml:space="preserve"> firms participating.  One sophomore also participated </w:t>
      </w:r>
      <w:r w:rsidR="0049553D">
        <w:rPr>
          <w:rFonts w:cs="Times New Roman"/>
          <w:sz w:val="20"/>
          <w:szCs w:val="20"/>
        </w:rPr>
        <w:t>this</w:t>
      </w:r>
      <w:r w:rsidR="008E1C4C">
        <w:rPr>
          <w:rFonts w:cs="Times New Roman"/>
          <w:sz w:val="20"/>
          <w:szCs w:val="20"/>
        </w:rPr>
        <w:t xml:space="preserve"> semester at</w:t>
      </w:r>
      <w:r w:rsidR="00CC6645" w:rsidRPr="00CC6645">
        <w:rPr>
          <w:rFonts w:cs="Times New Roman"/>
          <w:sz w:val="20"/>
          <w:szCs w:val="20"/>
        </w:rPr>
        <w:t xml:space="preserve"> their own request. Maurice</w:t>
      </w:r>
      <w:r w:rsidR="008E1C4C">
        <w:rPr>
          <w:rFonts w:cs="Times New Roman"/>
          <w:sz w:val="20"/>
          <w:szCs w:val="20"/>
        </w:rPr>
        <w:t xml:space="preserve"> Dunn</w:t>
      </w:r>
      <w:r w:rsidR="00CC6645" w:rsidRPr="00CC6645">
        <w:rPr>
          <w:rFonts w:cs="Times New Roman"/>
          <w:sz w:val="20"/>
          <w:szCs w:val="20"/>
        </w:rPr>
        <w:t xml:space="preserve"> spoke about his experience with bringing in students and found it beneficial to show students the industry.</w:t>
      </w:r>
    </w:p>
    <w:p w14:paraId="53A049D9" w14:textId="77777777" w:rsidR="008E1C4C" w:rsidRDefault="008E1C4C" w:rsidP="00CC6645">
      <w:pPr>
        <w:ind w:left="360"/>
        <w:rPr>
          <w:rFonts w:cs="Times New Roman"/>
          <w:sz w:val="20"/>
          <w:szCs w:val="20"/>
        </w:rPr>
      </w:pPr>
    </w:p>
    <w:p w14:paraId="5322453A" w14:textId="5DF0F56D" w:rsidR="00CC6645" w:rsidRPr="008E1C4C" w:rsidRDefault="00CC6645" w:rsidP="00CC6645">
      <w:pPr>
        <w:ind w:left="360"/>
        <w:rPr>
          <w:rFonts w:cs="Times New Roman"/>
          <w:i/>
          <w:sz w:val="20"/>
          <w:szCs w:val="20"/>
        </w:rPr>
      </w:pPr>
      <w:r w:rsidRPr="00CC6645">
        <w:rPr>
          <w:rFonts w:cs="Times New Roman"/>
          <w:sz w:val="20"/>
          <w:szCs w:val="20"/>
        </w:rPr>
        <w:t xml:space="preserve">Charlie </w:t>
      </w:r>
      <w:r w:rsidR="008E1C4C">
        <w:rPr>
          <w:rFonts w:cs="Times New Roman"/>
          <w:sz w:val="20"/>
          <w:szCs w:val="20"/>
        </w:rPr>
        <w:t>i</w:t>
      </w:r>
      <w:r w:rsidRPr="00CC6645">
        <w:rPr>
          <w:rFonts w:cs="Times New Roman"/>
          <w:sz w:val="20"/>
          <w:szCs w:val="20"/>
        </w:rPr>
        <w:t xml:space="preserve">ntends to move the shadow program to a sophomore course in the fall. </w:t>
      </w:r>
      <w:r w:rsidRPr="008E1C4C">
        <w:rPr>
          <w:rFonts w:cs="Times New Roman"/>
          <w:i/>
          <w:sz w:val="20"/>
          <w:szCs w:val="20"/>
        </w:rPr>
        <w:t>Our thanks to all job shadow hosts.</w:t>
      </w:r>
    </w:p>
    <w:p w14:paraId="710F4AB4" w14:textId="77777777" w:rsidR="000F511C" w:rsidRDefault="000F511C" w:rsidP="00CC6645">
      <w:pPr>
        <w:ind w:left="360"/>
        <w:rPr>
          <w:rFonts w:cs="Times New Roman"/>
          <w:sz w:val="20"/>
          <w:szCs w:val="20"/>
        </w:rPr>
      </w:pPr>
    </w:p>
    <w:p w14:paraId="72B1D645" w14:textId="46F106B9" w:rsidR="000F511C" w:rsidRPr="00CC6645" w:rsidRDefault="000F511C" w:rsidP="00B40E0E">
      <w:pPr>
        <w:ind w:left="720"/>
        <w:rPr>
          <w:rFonts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9BB223" wp14:editId="40055772">
            <wp:extent cx="3718560" cy="464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EDF7" w14:textId="77777777" w:rsidR="000F511C" w:rsidRDefault="000F511C" w:rsidP="005304A7">
      <w:pPr>
        <w:rPr>
          <w:rFonts w:cs="Times New Roman"/>
          <w:sz w:val="20"/>
          <w:szCs w:val="20"/>
        </w:rPr>
      </w:pPr>
    </w:p>
    <w:p w14:paraId="6A83E5FD" w14:textId="04C82504" w:rsidR="00D46FD7" w:rsidRDefault="00C859FE" w:rsidP="00C859FE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  </w:t>
      </w:r>
      <w:r w:rsidR="00D46FD7" w:rsidRPr="00C859FE">
        <w:rPr>
          <w:rFonts w:cs="Times New Roman"/>
          <w:b/>
          <w:sz w:val="20"/>
          <w:szCs w:val="20"/>
        </w:rPr>
        <w:t>Capstone Group Mentor Program</w:t>
      </w:r>
      <w:r w:rsidR="00D801F3">
        <w:rPr>
          <w:rFonts w:cs="Times New Roman"/>
          <w:sz w:val="20"/>
          <w:szCs w:val="20"/>
        </w:rPr>
        <w:t>:</w:t>
      </w:r>
    </w:p>
    <w:p w14:paraId="611AFB7E" w14:textId="77777777" w:rsidR="00D46FD7" w:rsidRPr="00D46FD7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rFonts w:cs="Times New Roman"/>
          <w:sz w:val="20"/>
          <w:szCs w:val="20"/>
        </w:rPr>
        <w:t xml:space="preserve">Report from the mentors:  </w:t>
      </w:r>
      <w:r w:rsidRPr="00D46FD7">
        <w:rPr>
          <w:sz w:val="20"/>
          <w:szCs w:val="20"/>
        </w:rPr>
        <w:t xml:space="preserve">Jared </w:t>
      </w:r>
      <w:proofErr w:type="spellStart"/>
      <w:r w:rsidRPr="00D46FD7">
        <w:rPr>
          <w:sz w:val="20"/>
          <w:szCs w:val="20"/>
        </w:rPr>
        <w:t>Redelman</w:t>
      </w:r>
      <w:proofErr w:type="spellEnd"/>
      <w:r w:rsidRPr="00D46FD7">
        <w:rPr>
          <w:sz w:val="20"/>
          <w:szCs w:val="20"/>
        </w:rPr>
        <w:t>, Andy Lock, Maurice Dunn, and Tim Howard.</w:t>
      </w:r>
    </w:p>
    <w:p w14:paraId="632EEFC8" w14:textId="77777777" w:rsidR="00D46FD7" w:rsidRPr="00D46FD7" w:rsidRDefault="00D46FD7" w:rsidP="00D46FD7">
      <w:pPr>
        <w:pStyle w:val="ListParagraph"/>
        <w:ind w:left="360"/>
        <w:rPr>
          <w:sz w:val="20"/>
          <w:szCs w:val="20"/>
        </w:rPr>
      </w:pPr>
    </w:p>
    <w:p w14:paraId="1E74E5E5" w14:textId="77777777" w:rsidR="008E1C4C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 xml:space="preserve">Charlie </w:t>
      </w:r>
      <w:r w:rsidR="008E1C4C">
        <w:rPr>
          <w:sz w:val="20"/>
          <w:szCs w:val="20"/>
        </w:rPr>
        <w:t xml:space="preserve">provided an </w:t>
      </w:r>
      <w:r w:rsidRPr="00D46FD7">
        <w:rPr>
          <w:sz w:val="20"/>
          <w:szCs w:val="20"/>
        </w:rPr>
        <w:t xml:space="preserve">assignment </w:t>
      </w:r>
      <w:r w:rsidR="008E1C4C">
        <w:rPr>
          <w:sz w:val="20"/>
          <w:szCs w:val="20"/>
        </w:rPr>
        <w:t>capstone</w:t>
      </w:r>
      <w:r w:rsidRPr="00D46FD7">
        <w:rPr>
          <w:sz w:val="20"/>
          <w:szCs w:val="20"/>
        </w:rPr>
        <w:t xml:space="preserve"> to mentors </w:t>
      </w:r>
      <w:r>
        <w:rPr>
          <w:sz w:val="20"/>
          <w:szCs w:val="20"/>
        </w:rPr>
        <w:t xml:space="preserve">to </w:t>
      </w:r>
      <w:r w:rsidRPr="00D46FD7">
        <w:rPr>
          <w:sz w:val="20"/>
          <w:szCs w:val="20"/>
        </w:rPr>
        <w:t xml:space="preserve">complete this week.  </w:t>
      </w:r>
    </w:p>
    <w:p w14:paraId="0A97112C" w14:textId="77777777" w:rsidR="008E1C4C" w:rsidRDefault="008E1C4C" w:rsidP="00D46FD7">
      <w:pPr>
        <w:pStyle w:val="ListParagraph"/>
        <w:ind w:left="360"/>
        <w:rPr>
          <w:sz w:val="20"/>
          <w:szCs w:val="20"/>
        </w:rPr>
      </w:pPr>
    </w:p>
    <w:p w14:paraId="2188FD64" w14:textId="607A7AB5" w:rsidR="00D46FD7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lastRenderedPageBreak/>
        <w:t xml:space="preserve">Mentors meet with students once or twice a semester and guide </w:t>
      </w:r>
      <w:r>
        <w:rPr>
          <w:sz w:val="20"/>
          <w:szCs w:val="20"/>
        </w:rPr>
        <w:t xml:space="preserve">teams </w:t>
      </w:r>
      <w:r w:rsidRPr="00D46FD7">
        <w:rPr>
          <w:sz w:val="20"/>
          <w:szCs w:val="20"/>
        </w:rPr>
        <w:t>on how to prepare estimate</w:t>
      </w:r>
      <w:r>
        <w:rPr>
          <w:sz w:val="20"/>
          <w:szCs w:val="20"/>
        </w:rPr>
        <w:t>s, schedules,</w:t>
      </w:r>
      <w:r w:rsidRPr="00D46FD7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8E1C4C">
        <w:rPr>
          <w:sz w:val="20"/>
          <w:szCs w:val="20"/>
        </w:rPr>
        <w:t xml:space="preserve">the </w:t>
      </w:r>
      <w:r>
        <w:rPr>
          <w:sz w:val="20"/>
          <w:szCs w:val="20"/>
        </w:rPr>
        <w:t>oral</w:t>
      </w:r>
      <w:r w:rsidRPr="00D46FD7">
        <w:rPr>
          <w:sz w:val="20"/>
          <w:szCs w:val="20"/>
        </w:rPr>
        <w:t xml:space="preserve"> presentation.  </w:t>
      </w:r>
    </w:p>
    <w:p w14:paraId="4D3529DB" w14:textId="77777777" w:rsidR="00D46FD7" w:rsidRDefault="00D46FD7" w:rsidP="00D46FD7">
      <w:pPr>
        <w:pStyle w:val="ListParagraph"/>
        <w:ind w:left="360"/>
        <w:rPr>
          <w:sz w:val="20"/>
          <w:szCs w:val="20"/>
        </w:rPr>
      </w:pPr>
    </w:p>
    <w:p w14:paraId="0B93A4B5" w14:textId="283B3016" w:rsidR="00D46FD7" w:rsidRDefault="00D46FD7" w:rsidP="00D46FD7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Tim Howard states that he’s b</w:t>
      </w:r>
      <w:r w:rsidRPr="00D46FD7">
        <w:rPr>
          <w:sz w:val="20"/>
          <w:szCs w:val="20"/>
        </w:rPr>
        <w:t xml:space="preserve">een doing this for a couple of years and it has provided a great benefit to the students. T&amp;W hired </w:t>
      </w:r>
      <w:r>
        <w:rPr>
          <w:sz w:val="20"/>
          <w:szCs w:val="20"/>
        </w:rPr>
        <w:t xml:space="preserve">a full-time employee </w:t>
      </w:r>
      <w:r w:rsidRPr="00D46FD7">
        <w:rPr>
          <w:sz w:val="20"/>
          <w:szCs w:val="20"/>
        </w:rPr>
        <w:t xml:space="preserve">from </w:t>
      </w:r>
      <w:r>
        <w:rPr>
          <w:sz w:val="20"/>
          <w:szCs w:val="20"/>
        </w:rPr>
        <w:t>the</w:t>
      </w:r>
      <w:r w:rsidRPr="00D46FD7">
        <w:rPr>
          <w:sz w:val="20"/>
          <w:szCs w:val="20"/>
        </w:rPr>
        <w:t xml:space="preserve"> capstone </w:t>
      </w:r>
      <w:r>
        <w:rPr>
          <w:sz w:val="20"/>
          <w:szCs w:val="20"/>
        </w:rPr>
        <w:t xml:space="preserve">team </w:t>
      </w:r>
      <w:r w:rsidR="008E1C4C">
        <w:rPr>
          <w:sz w:val="20"/>
          <w:szCs w:val="20"/>
        </w:rPr>
        <w:t>Tim</w:t>
      </w:r>
      <w:r>
        <w:rPr>
          <w:sz w:val="20"/>
          <w:szCs w:val="20"/>
        </w:rPr>
        <w:t xml:space="preserve"> mentored</w:t>
      </w:r>
      <w:r w:rsidRPr="00D46FD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D46FD7">
        <w:rPr>
          <w:sz w:val="20"/>
          <w:szCs w:val="20"/>
        </w:rPr>
        <w:t>Mentors discuss</w:t>
      </w:r>
      <w:r w:rsidR="008E1C4C">
        <w:rPr>
          <w:sz w:val="20"/>
          <w:szCs w:val="20"/>
        </w:rPr>
        <w:t xml:space="preserve"> the</w:t>
      </w:r>
      <w:r w:rsidRPr="00D46FD7">
        <w:rPr>
          <w:sz w:val="20"/>
          <w:szCs w:val="20"/>
        </w:rPr>
        <w:t xml:space="preserve"> status</w:t>
      </w:r>
      <w:r w:rsidR="008E1C4C">
        <w:rPr>
          <w:sz w:val="20"/>
          <w:szCs w:val="20"/>
        </w:rPr>
        <w:t xml:space="preserve"> of the project, </w:t>
      </w:r>
      <w:r w:rsidRPr="00D46FD7">
        <w:rPr>
          <w:sz w:val="20"/>
          <w:szCs w:val="20"/>
        </w:rPr>
        <w:t xml:space="preserve">roles of </w:t>
      </w:r>
      <w:r w:rsidR="008E1C4C">
        <w:rPr>
          <w:sz w:val="20"/>
          <w:szCs w:val="20"/>
        </w:rPr>
        <w:t xml:space="preserve">each </w:t>
      </w:r>
      <w:r w:rsidRPr="00D46FD7">
        <w:rPr>
          <w:sz w:val="20"/>
          <w:szCs w:val="20"/>
        </w:rPr>
        <w:t>student</w:t>
      </w:r>
      <w:r w:rsidR="008E1C4C">
        <w:rPr>
          <w:sz w:val="20"/>
          <w:szCs w:val="20"/>
        </w:rPr>
        <w:t>,</w:t>
      </w:r>
      <w:r w:rsidRPr="00D46FD7">
        <w:rPr>
          <w:sz w:val="20"/>
          <w:szCs w:val="20"/>
        </w:rPr>
        <w:t xml:space="preserve"> and the reality of what they are presenting.  Students may not be on schedule.  Tim </w:t>
      </w:r>
      <w:r w:rsidR="00925C88">
        <w:rPr>
          <w:sz w:val="20"/>
          <w:szCs w:val="20"/>
        </w:rPr>
        <w:t>discusses with students</w:t>
      </w:r>
      <w:r w:rsidRPr="00D46FD7">
        <w:rPr>
          <w:sz w:val="20"/>
          <w:szCs w:val="20"/>
        </w:rPr>
        <w:t xml:space="preserve"> what is being worked on and then guides them to prepare the most complete presentation.</w:t>
      </w:r>
    </w:p>
    <w:p w14:paraId="54F05354" w14:textId="77777777" w:rsidR="00D46FD7" w:rsidRDefault="00D46FD7" w:rsidP="00D46FD7">
      <w:pPr>
        <w:pStyle w:val="ListParagraph"/>
        <w:ind w:left="360"/>
        <w:rPr>
          <w:sz w:val="20"/>
          <w:szCs w:val="20"/>
        </w:rPr>
      </w:pPr>
    </w:p>
    <w:p w14:paraId="1AB1B1C9" w14:textId="1883B7EE" w:rsidR="00D46FD7" w:rsidRPr="00D46FD7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 xml:space="preserve">Capstone is a semester long course with milestones for sections of the written materials and presentation.  Mentors should suggest students use a calendar. Mentors should have a copy of the syllabus so they can track the schedule.  </w:t>
      </w:r>
      <w:r w:rsidR="008E1C4C">
        <w:rPr>
          <w:sz w:val="20"/>
          <w:szCs w:val="20"/>
        </w:rPr>
        <w:t>We a</w:t>
      </w:r>
      <w:r w:rsidRPr="00D46FD7">
        <w:rPr>
          <w:sz w:val="20"/>
          <w:szCs w:val="20"/>
        </w:rPr>
        <w:t xml:space="preserve">nticipate 15 </w:t>
      </w:r>
      <w:r>
        <w:rPr>
          <w:sz w:val="20"/>
          <w:szCs w:val="20"/>
        </w:rPr>
        <w:t xml:space="preserve">capstone </w:t>
      </w:r>
      <w:r w:rsidRPr="00D46FD7">
        <w:rPr>
          <w:sz w:val="20"/>
          <w:szCs w:val="20"/>
        </w:rPr>
        <w:t>students in the fall</w:t>
      </w:r>
      <w:r>
        <w:rPr>
          <w:sz w:val="20"/>
          <w:szCs w:val="20"/>
        </w:rPr>
        <w:t xml:space="preserve"> which will likely be 3-4 teams that need mentors</w:t>
      </w:r>
      <w:r w:rsidRPr="00D46FD7">
        <w:rPr>
          <w:sz w:val="20"/>
          <w:szCs w:val="20"/>
        </w:rPr>
        <w:t>.</w:t>
      </w:r>
    </w:p>
    <w:p w14:paraId="2DFE359A" w14:textId="77777777" w:rsidR="00D46FD7" w:rsidRPr="00BF4708" w:rsidRDefault="00D46FD7" w:rsidP="00D46FD7">
      <w:pPr>
        <w:pStyle w:val="ListParagraph"/>
        <w:ind w:left="1440"/>
        <w:rPr>
          <w:sz w:val="20"/>
          <w:szCs w:val="20"/>
        </w:rPr>
      </w:pPr>
    </w:p>
    <w:p w14:paraId="662B73BE" w14:textId="3FB81E68" w:rsidR="00C859FE" w:rsidRPr="00C859FE" w:rsidRDefault="00C859FE" w:rsidP="00C859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</w:t>
      </w:r>
      <w:r w:rsidR="00D46FD7" w:rsidRPr="00C859FE">
        <w:rPr>
          <w:b/>
          <w:sz w:val="20"/>
          <w:szCs w:val="20"/>
        </w:rPr>
        <w:t>2</w:t>
      </w:r>
      <w:r w:rsidR="00D801F3">
        <w:rPr>
          <w:b/>
          <w:sz w:val="20"/>
          <w:szCs w:val="20"/>
        </w:rPr>
        <w:t>020 Spring IAB Career Fair:</w:t>
      </w:r>
    </w:p>
    <w:p w14:paraId="1D811056" w14:textId="77777777" w:rsidR="00D46FD7" w:rsidRPr="00D46FD7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>Employer Evaluation Results and general discussions.</w:t>
      </w:r>
    </w:p>
    <w:p w14:paraId="7B5C7CE5" w14:textId="77777777" w:rsidR="00D46FD7" w:rsidRPr="00D46FD7" w:rsidRDefault="00D46FD7" w:rsidP="00D46FD7">
      <w:pPr>
        <w:pStyle w:val="ListParagraph"/>
        <w:ind w:left="360"/>
        <w:rPr>
          <w:sz w:val="20"/>
          <w:szCs w:val="20"/>
        </w:rPr>
      </w:pPr>
    </w:p>
    <w:p w14:paraId="1C093499" w14:textId="18800E4A" w:rsidR="008D1654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>Early February</w:t>
      </w:r>
      <w:r>
        <w:rPr>
          <w:sz w:val="20"/>
          <w:szCs w:val="20"/>
        </w:rPr>
        <w:t xml:space="preserve"> </w:t>
      </w:r>
      <w:r w:rsidR="00925C88">
        <w:rPr>
          <w:sz w:val="20"/>
          <w:szCs w:val="20"/>
        </w:rPr>
        <w:t>career</w:t>
      </w:r>
      <w:r w:rsidRPr="00D46FD7">
        <w:rPr>
          <w:sz w:val="20"/>
          <w:szCs w:val="20"/>
        </w:rPr>
        <w:t xml:space="preserve"> fair</w:t>
      </w:r>
      <w:r>
        <w:rPr>
          <w:sz w:val="20"/>
          <w:szCs w:val="20"/>
        </w:rPr>
        <w:t xml:space="preserve"> was a success</w:t>
      </w:r>
      <w:r w:rsidRPr="00D46FD7">
        <w:rPr>
          <w:sz w:val="20"/>
          <w:szCs w:val="20"/>
        </w:rPr>
        <w:t>. 18 industry participants</w:t>
      </w:r>
      <w:r w:rsidR="008D1654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Pr="00D46FD7">
        <w:rPr>
          <w:sz w:val="20"/>
          <w:szCs w:val="20"/>
        </w:rPr>
        <w:t>8 replied to the</w:t>
      </w:r>
      <w:r w:rsidR="008D1654">
        <w:rPr>
          <w:sz w:val="20"/>
          <w:szCs w:val="20"/>
        </w:rPr>
        <w:t xml:space="preserve"> feedback</w:t>
      </w:r>
      <w:r w:rsidRPr="00D46FD7">
        <w:rPr>
          <w:sz w:val="20"/>
          <w:szCs w:val="20"/>
        </w:rPr>
        <w:t xml:space="preserve"> survey – see handout. </w:t>
      </w:r>
    </w:p>
    <w:p w14:paraId="5D41EE13" w14:textId="77777777" w:rsidR="008D1654" w:rsidRDefault="008D1654" w:rsidP="00D46FD7">
      <w:pPr>
        <w:pStyle w:val="ListParagraph"/>
        <w:ind w:left="360"/>
        <w:rPr>
          <w:sz w:val="20"/>
          <w:szCs w:val="20"/>
        </w:rPr>
      </w:pPr>
    </w:p>
    <w:p w14:paraId="622F87D5" w14:textId="77777777" w:rsidR="008D1654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>Discussion on tracking student registration and attendance.  Students were required to have industry</w:t>
      </w:r>
      <w:r w:rsidR="008D1654">
        <w:rPr>
          <w:sz w:val="20"/>
          <w:szCs w:val="20"/>
        </w:rPr>
        <w:t xml:space="preserve"> representatives</w:t>
      </w:r>
      <w:r w:rsidRPr="00D46FD7">
        <w:rPr>
          <w:sz w:val="20"/>
          <w:szCs w:val="20"/>
        </w:rPr>
        <w:t xml:space="preserve"> sign a sheet </w:t>
      </w:r>
      <w:r w:rsidR="008D1654">
        <w:rPr>
          <w:sz w:val="20"/>
          <w:szCs w:val="20"/>
        </w:rPr>
        <w:t xml:space="preserve">from each </w:t>
      </w:r>
      <w:r w:rsidRPr="00D46FD7">
        <w:rPr>
          <w:sz w:val="20"/>
          <w:szCs w:val="20"/>
        </w:rPr>
        <w:t>firm they visited with</w:t>
      </w:r>
      <w:r w:rsidR="008D1654">
        <w:rPr>
          <w:sz w:val="20"/>
          <w:szCs w:val="20"/>
        </w:rPr>
        <w:t>, but some representatives found that several students simply wanted the sheet signed without engaging in a conversation</w:t>
      </w:r>
      <w:r w:rsidRPr="00D46FD7">
        <w:rPr>
          <w:sz w:val="20"/>
          <w:szCs w:val="20"/>
        </w:rPr>
        <w:t>.  Some students were disa</w:t>
      </w:r>
      <w:r w:rsidR="008D1654">
        <w:rPr>
          <w:sz w:val="20"/>
          <w:szCs w:val="20"/>
        </w:rPr>
        <w:t xml:space="preserve">ppointed they had </w:t>
      </w:r>
      <w:r w:rsidRPr="00D46FD7">
        <w:rPr>
          <w:sz w:val="20"/>
          <w:szCs w:val="20"/>
        </w:rPr>
        <w:t>work</w:t>
      </w:r>
      <w:r w:rsidR="008D1654">
        <w:rPr>
          <w:sz w:val="20"/>
          <w:szCs w:val="20"/>
        </w:rPr>
        <w:t xml:space="preserve"> commitments</w:t>
      </w:r>
      <w:r w:rsidRPr="00D46FD7">
        <w:rPr>
          <w:sz w:val="20"/>
          <w:szCs w:val="20"/>
        </w:rPr>
        <w:t xml:space="preserve"> and missed the career fair. </w:t>
      </w:r>
      <w:r w:rsidR="008D1654">
        <w:rPr>
          <w:sz w:val="20"/>
          <w:szCs w:val="20"/>
        </w:rPr>
        <w:t xml:space="preserve"> </w:t>
      </w:r>
    </w:p>
    <w:p w14:paraId="0ACE7543" w14:textId="77777777" w:rsidR="008D1654" w:rsidRDefault="008D1654" w:rsidP="00D46FD7">
      <w:pPr>
        <w:pStyle w:val="ListParagraph"/>
        <w:ind w:left="360"/>
        <w:rPr>
          <w:sz w:val="20"/>
          <w:szCs w:val="20"/>
        </w:rPr>
      </w:pPr>
    </w:p>
    <w:p w14:paraId="4C5A3202" w14:textId="77777777" w:rsidR="008D1654" w:rsidRDefault="00D46FD7" w:rsidP="00D46FD7">
      <w:pPr>
        <w:pStyle w:val="ListParagraph"/>
        <w:ind w:left="360"/>
        <w:rPr>
          <w:sz w:val="20"/>
          <w:szCs w:val="20"/>
        </w:rPr>
      </w:pPr>
      <w:r w:rsidRPr="00D46FD7">
        <w:rPr>
          <w:sz w:val="20"/>
          <w:szCs w:val="20"/>
        </w:rPr>
        <w:t>Discussion on ways to incentivize students to attend.  One option suggested by a student is to only offer a business card to students after a</w:t>
      </w:r>
      <w:r w:rsidR="008D1654">
        <w:rPr>
          <w:sz w:val="20"/>
          <w:szCs w:val="20"/>
        </w:rPr>
        <w:t xml:space="preserve"> satisfactory</w:t>
      </w:r>
      <w:r w:rsidRPr="00D46FD7">
        <w:rPr>
          <w:sz w:val="20"/>
          <w:szCs w:val="20"/>
        </w:rPr>
        <w:t xml:space="preserve"> conversation and the </w:t>
      </w:r>
      <w:r w:rsidR="008D1654">
        <w:rPr>
          <w:sz w:val="20"/>
          <w:szCs w:val="20"/>
        </w:rPr>
        <w:t xml:space="preserve">business </w:t>
      </w:r>
      <w:r w:rsidRPr="00D46FD7">
        <w:rPr>
          <w:sz w:val="20"/>
          <w:szCs w:val="20"/>
        </w:rPr>
        <w:t>card c</w:t>
      </w:r>
      <w:r w:rsidR="008D1654">
        <w:rPr>
          <w:sz w:val="20"/>
          <w:szCs w:val="20"/>
        </w:rPr>
        <w:t>ould</w:t>
      </w:r>
      <w:r w:rsidRPr="00D46FD7">
        <w:rPr>
          <w:sz w:val="20"/>
          <w:szCs w:val="20"/>
        </w:rPr>
        <w:t xml:space="preserve"> be given as extra credit and proof of attendance. </w:t>
      </w:r>
    </w:p>
    <w:p w14:paraId="3CCF5F40" w14:textId="77777777" w:rsidR="008D1654" w:rsidRDefault="008D1654" w:rsidP="00D46FD7">
      <w:pPr>
        <w:pStyle w:val="ListParagraph"/>
        <w:ind w:left="360"/>
        <w:rPr>
          <w:sz w:val="20"/>
          <w:szCs w:val="20"/>
        </w:rPr>
      </w:pPr>
    </w:p>
    <w:p w14:paraId="26304C3D" w14:textId="4747950B" w:rsidR="00D46FD7" w:rsidRPr="00D46FD7" w:rsidRDefault="008D1654" w:rsidP="00D46FD7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Current efforts to build student participation include </w:t>
      </w:r>
      <w:r w:rsidR="00D46FD7" w:rsidRPr="00D46FD7">
        <w:rPr>
          <w:sz w:val="20"/>
          <w:szCs w:val="20"/>
        </w:rPr>
        <w:t>flyer</w:t>
      </w:r>
      <w:r>
        <w:rPr>
          <w:sz w:val="20"/>
          <w:szCs w:val="20"/>
        </w:rPr>
        <w:t>s</w:t>
      </w:r>
      <w:r w:rsidR="008E1C4C">
        <w:rPr>
          <w:sz w:val="20"/>
          <w:szCs w:val="20"/>
        </w:rPr>
        <w:t xml:space="preserve"> and email reminders of</w:t>
      </w:r>
      <w:r w:rsidR="00D46FD7" w:rsidRPr="00D46FD7">
        <w:rPr>
          <w:sz w:val="20"/>
          <w:szCs w:val="20"/>
        </w:rPr>
        <w:t xml:space="preserve"> the career fair</w:t>
      </w:r>
      <w:r w:rsidR="008E1C4C">
        <w:rPr>
          <w:sz w:val="20"/>
          <w:szCs w:val="20"/>
        </w:rPr>
        <w:t>, and instructors push</w:t>
      </w:r>
      <w:r w:rsidR="00D46FD7" w:rsidRPr="00D46FD7">
        <w:rPr>
          <w:sz w:val="20"/>
          <w:szCs w:val="20"/>
        </w:rPr>
        <w:t xml:space="preserve"> to have students attend.  Links to the companies attending </w:t>
      </w:r>
      <w:r w:rsidR="008E1C4C">
        <w:rPr>
          <w:sz w:val="20"/>
          <w:szCs w:val="20"/>
        </w:rPr>
        <w:t xml:space="preserve">are provided in flyers and emails </w:t>
      </w:r>
      <w:r w:rsidR="00D46FD7" w:rsidRPr="00D46FD7">
        <w:rPr>
          <w:sz w:val="20"/>
          <w:szCs w:val="20"/>
        </w:rPr>
        <w:t>for stude</w:t>
      </w:r>
      <w:r w:rsidR="008E1C4C">
        <w:rPr>
          <w:sz w:val="20"/>
          <w:szCs w:val="20"/>
        </w:rPr>
        <w:t>nts to learn more in advance of the career fair</w:t>
      </w:r>
      <w:r w:rsidR="00D46FD7" w:rsidRPr="00D46FD7">
        <w:rPr>
          <w:sz w:val="20"/>
          <w:szCs w:val="20"/>
        </w:rPr>
        <w:t xml:space="preserve">.  </w:t>
      </w:r>
      <w:r>
        <w:rPr>
          <w:sz w:val="20"/>
          <w:szCs w:val="20"/>
        </w:rPr>
        <w:t>A career f</w:t>
      </w:r>
      <w:r w:rsidR="00D46FD7" w:rsidRPr="00D46FD7">
        <w:rPr>
          <w:sz w:val="20"/>
          <w:szCs w:val="20"/>
        </w:rPr>
        <w:t xml:space="preserve">air larger than 20 </w:t>
      </w:r>
      <w:r>
        <w:rPr>
          <w:sz w:val="20"/>
          <w:szCs w:val="20"/>
        </w:rPr>
        <w:t xml:space="preserve">industry participants </w:t>
      </w:r>
      <w:r w:rsidR="00D46FD7" w:rsidRPr="00D46FD7">
        <w:rPr>
          <w:sz w:val="20"/>
          <w:szCs w:val="20"/>
        </w:rPr>
        <w:t xml:space="preserve">would require a move to a larger area.  </w:t>
      </w:r>
      <w:r>
        <w:rPr>
          <w:sz w:val="20"/>
          <w:szCs w:val="20"/>
        </w:rPr>
        <w:t xml:space="preserve">Allen suggested possibly </w:t>
      </w:r>
      <w:r w:rsidR="00D46FD7" w:rsidRPr="00D46FD7">
        <w:rPr>
          <w:sz w:val="20"/>
          <w:szCs w:val="20"/>
        </w:rPr>
        <w:t xml:space="preserve">bringing in outside firms that want to pay a fee to attend, </w:t>
      </w:r>
      <w:r>
        <w:rPr>
          <w:sz w:val="20"/>
          <w:szCs w:val="20"/>
        </w:rPr>
        <w:t xml:space="preserve">but board comments </w:t>
      </w:r>
      <w:r w:rsidR="008E1C4C">
        <w:rPr>
          <w:sz w:val="20"/>
          <w:szCs w:val="20"/>
        </w:rPr>
        <w:t>indicated</w:t>
      </w:r>
      <w:r>
        <w:rPr>
          <w:sz w:val="20"/>
          <w:szCs w:val="20"/>
        </w:rPr>
        <w:t xml:space="preserve"> that </w:t>
      </w:r>
      <w:r w:rsidR="00D46FD7" w:rsidRPr="00D46FD7">
        <w:rPr>
          <w:sz w:val="20"/>
          <w:szCs w:val="20"/>
        </w:rPr>
        <w:t xml:space="preserve">would limit the effectiveness of the fair and the ratio </w:t>
      </w:r>
      <w:r w:rsidR="008E1C4C">
        <w:rPr>
          <w:sz w:val="20"/>
          <w:szCs w:val="20"/>
        </w:rPr>
        <w:t xml:space="preserve">of </w:t>
      </w:r>
      <w:r w:rsidR="00D46FD7" w:rsidRPr="00D46FD7">
        <w:rPr>
          <w:sz w:val="20"/>
          <w:szCs w:val="20"/>
        </w:rPr>
        <w:t>firms to students. Our IAB fair is earlier than all campus-wide fairs</w:t>
      </w:r>
      <w:r>
        <w:rPr>
          <w:sz w:val="20"/>
          <w:szCs w:val="20"/>
        </w:rPr>
        <w:t xml:space="preserve"> and has</w:t>
      </w:r>
      <w:r w:rsidR="008E1C4C">
        <w:rPr>
          <w:sz w:val="20"/>
          <w:szCs w:val="20"/>
        </w:rPr>
        <w:t xml:space="preserve"> a significant student to industry</w:t>
      </w:r>
      <w:r>
        <w:rPr>
          <w:sz w:val="20"/>
          <w:szCs w:val="20"/>
        </w:rPr>
        <w:t xml:space="preserve"> ratio</w:t>
      </w:r>
      <w:r w:rsidR="00D46FD7" w:rsidRPr="00D46FD7">
        <w:rPr>
          <w:sz w:val="20"/>
          <w:szCs w:val="20"/>
        </w:rPr>
        <w:t xml:space="preserve">.  </w:t>
      </w:r>
    </w:p>
    <w:p w14:paraId="25E97B21" w14:textId="77777777" w:rsidR="00D46FD7" w:rsidRPr="00BF4708" w:rsidRDefault="00D46FD7" w:rsidP="00D46FD7">
      <w:pPr>
        <w:pStyle w:val="ListParagraph"/>
        <w:ind w:left="1440"/>
        <w:rPr>
          <w:sz w:val="20"/>
          <w:szCs w:val="20"/>
        </w:rPr>
      </w:pPr>
    </w:p>
    <w:p w14:paraId="3141CCD5" w14:textId="2716E3F3" w:rsidR="00C859FE" w:rsidRPr="00C859FE" w:rsidRDefault="00C859FE" w:rsidP="00C859FE">
      <w:pPr>
        <w:tabs>
          <w:tab w:val="left" w:pos="360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9.  </w:t>
      </w:r>
      <w:r w:rsidR="00D46FD7" w:rsidRPr="00C859FE">
        <w:rPr>
          <w:rFonts w:cs="Times New Roman"/>
          <w:b/>
          <w:sz w:val="20"/>
          <w:szCs w:val="20"/>
        </w:rPr>
        <w:t xml:space="preserve">IAB Financial Report </w:t>
      </w:r>
      <w:r w:rsidR="00D46FD7" w:rsidRPr="00C859FE">
        <w:rPr>
          <w:rFonts w:cs="Times New Roman"/>
          <w:sz w:val="20"/>
          <w:szCs w:val="20"/>
        </w:rPr>
        <w:t>(</w:t>
      </w:r>
      <w:r w:rsidR="00D46FD7" w:rsidRPr="00C859FE">
        <w:rPr>
          <w:sz w:val="20"/>
          <w:szCs w:val="20"/>
        </w:rPr>
        <w:t xml:space="preserve">Jared </w:t>
      </w:r>
      <w:proofErr w:type="spellStart"/>
      <w:r w:rsidR="00D46FD7" w:rsidRPr="00C859FE">
        <w:rPr>
          <w:sz w:val="20"/>
          <w:szCs w:val="20"/>
        </w:rPr>
        <w:t>Redelman</w:t>
      </w:r>
      <w:proofErr w:type="spellEnd"/>
      <w:r w:rsidR="00D46FD7" w:rsidRPr="00C859FE">
        <w:rPr>
          <w:sz w:val="20"/>
          <w:szCs w:val="20"/>
        </w:rPr>
        <w:t>, Treasurer)</w:t>
      </w:r>
      <w:r w:rsidR="00D801F3">
        <w:rPr>
          <w:sz w:val="20"/>
          <w:szCs w:val="20"/>
        </w:rPr>
        <w:t>:</w:t>
      </w:r>
      <w:r w:rsidR="00D46FD7" w:rsidRPr="00C859FE">
        <w:rPr>
          <w:color w:val="FF0000"/>
          <w:sz w:val="20"/>
          <w:szCs w:val="20"/>
        </w:rPr>
        <w:t xml:space="preserve"> </w:t>
      </w:r>
    </w:p>
    <w:p w14:paraId="7D9E0BEB" w14:textId="77777777" w:rsidR="00D46FD7" w:rsidRPr="008D1654" w:rsidRDefault="00D46FD7" w:rsidP="008D1654">
      <w:pPr>
        <w:pStyle w:val="ListParagraph"/>
        <w:ind w:left="360"/>
        <w:rPr>
          <w:rFonts w:cs="Times New Roman"/>
          <w:sz w:val="20"/>
          <w:szCs w:val="20"/>
        </w:rPr>
      </w:pPr>
      <w:r w:rsidRPr="008D1654">
        <w:rPr>
          <w:rFonts w:cs="Times New Roman"/>
          <w:sz w:val="20"/>
          <w:szCs w:val="20"/>
        </w:rPr>
        <w:t xml:space="preserve">Revenue, expenses, and of active members.  </w:t>
      </w:r>
    </w:p>
    <w:p w14:paraId="333C2A10" w14:textId="77777777" w:rsidR="00D46FD7" w:rsidRPr="008D1654" w:rsidRDefault="00D46FD7" w:rsidP="008D1654">
      <w:pPr>
        <w:pStyle w:val="ListParagraph"/>
        <w:ind w:left="360"/>
        <w:rPr>
          <w:rFonts w:cs="Times New Roman"/>
          <w:sz w:val="20"/>
          <w:szCs w:val="20"/>
        </w:rPr>
      </w:pPr>
    </w:p>
    <w:p w14:paraId="26266CAC" w14:textId="7BE5FDDC" w:rsidR="00D46FD7" w:rsidRDefault="008D1654" w:rsidP="008D1654">
      <w:pPr>
        <w:pStyle w:val="ListParagraph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There are </w:t>
      </w:r>
      <w:r w:rsidR="00D46FD7" w:rsidRPr="008D1654">
        <w:rPr>
          <w:rFonts w:cs="Times New Roman"/>
          <w:sz w:val="20"/>
          <w:szCs w:val="20"/>
        </w:rPr>
        <w:t xml:space="preserve">33 paid members for 2020 and 4 unpaid members.  7 new members since 2019.  Milestone, </w:t>
      </w:r>
      <w:r>
        <w:rPr>
          <w:rFonts w:cs="Times New Roman"/>
          <w:sz w:val="20"/>
          <w:szCs w:val="20"/>
        </w:rPr>
        <w:t xml:space="preserve">Indianapolis </w:t>
      </w:r>
      <w:r w:rsidR="00D46FD7" w:rsidRPr="008D1654">
        <w:rPr>
          <w:rFonts w:cs="Times New Roman"/>
          <w:sz w:val="20"/>
          <w:szCs w:val="20"/>
        </w:rPr>
        <w:t xml:space="preserve">Airport Authority, United Consulting, Charles C. </w:t>
      </w:r>
      <w:proofErr w:type="spellStart"/>
      <w:r w:rsidR="00D46FD7" w:rsidRPr="008D1654">
        <w:rPr>
          <w:rFonts w:cs="Times New Roman"/>
          <w:sz w:val="20"/>
          <w:szCs w:val="20"/>
        </w:rPr>
        <w:t>Bandt</w:t>
      </w:r>
      <w:proofErr w:type="spellEnd"/>
      <w:r w:rsidR="00D46FD7" w:rsidRPr="008D1654">
        <w:rPr>
          <w:rFonts w:cs="Times New Roman"/>
          <w:sz w:val="20"/>
          <w:szCs w:val="20"/>
        </w:rPr>
        <w:t>, Turner Construction, Ryan Fire Protection, and Strongbox Commercial.</w:t>
      </w:r>
    </w:p>
    <w:p w14:paraId="4F1DEAB9" w14:textId="77777777" w:rsidR="008D1654" w:rsidRDefault="008D1654" w:rsidP="008D1654">
      <w:pPr>
        <w:pStyle w:val="ListParagraph"/>
        <w:ind w:left="360"/>
        <w:rPr>
          <w:rFonts w:cs="Times New Roman"/>
          <w:sz w:val="20"/>
          <w:szCs w:val="20"/>
        </w:rPr>
      </w:pPr>
    </w:p>
    <w:p w14:paraId="49C2A8AD" w14:textId="202D9AB1" w:rsidR="008D1654" w:rsidRPr="008D1654" w:rsidRDefault="00925C88" w:rsidP="008D1654">
      <w:pPr>
        <w:pStyle w:val="ListParagraph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</w:t>
      </w:r>
      <w:r w:rsidR="008D1654">
        <w:rPr>
          <w:rFonts w:cs="Times New Roman"/>
          <w:sz w:val="20"/>
          <w:szCs w:val="20"/>
        </w:rPr>
        <w:t xml:space="preserve">urrent summary of </w:t>
      </w:r>
      <w:r>
        <w:rPr>
          <w:rFonts w:cs="Times New Roman"/>
          <w:sz w:val="20"/>
          <w:szCs w:val="20"/>
        </w:rPr>
        <w:t>budget</w:t>
      </w:r>
      <w:r w:rsidR="008E1C4C">
        <w:rPr>
          <w:rFonts w:cs="Times New Roman"/>
          <w:sz w:val="20"/>
          <w:szCs w:val="20"/>
        </w:rPr>
        <w:t xml:space="preserve"> on next page</w:t>
      </w:r>
      <w:r w:rsidR="008D1654">
        <w:rPr>
          <w:rFonts w:cs="Times New Roman"/>
          <w:sz w:val="20"/>
          <w:szCs w:val="20"/>
        </w:rPr>
        <w:t>.</w:t>
      </w:r>
    </w:p>
    <w:p w14:paraId="4CE172CE" w14:textId="0E5D5976" w:rsidR="00D46FD7" w:rsidRPr="008D1654" w:rsidRDefault="008D1654" w:rsidP="001124E8">
      <w:pPr>
        <w:jc w:val="center"/>
        <w:rPr>
          <w:rFonts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63A57CE" wp14:editId="22F439E2">
            <wp:extent cx="4450080" cy="2376872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5253" cy="24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502A" w14:textId="77777777" w:rsidR="00D801F3" w:rsidRDefault="00D801F3" w:rsidP="00D46FD7">
      <w:pPr>
        <w:ind w:left="360"/>
        <w:rPr>
          <w:sz w:val="20"/>
          <w:szCs w:val="20"/>
        </w:rPr>
      </w:pPr>
    </w:p>
    <w:p w14:paraId="75F56E98" w14:textId="5C46E6F3" w:rsidR="00C859FE" w:rsidRPr="00BF4708" w:rsidRDefault="00D46FD7" w:rsidP="00D46FD7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10. </w:t>
      </w:r>
      <w:r w:rsidR="00C859FE">
        <w:rPr>
          <w:b/>
          <w:color w:val="000000" w:themeColor="text1"/>
          <w:sz w:val="20"/>
          <w:szCs w:val="20"/>
        </w:rPr>
        <w:t xml:space="preserve"> </w:t>
      </w:r>
      <w:r w:rsidRPr="00BF4708">
        <w:rPr>
          <w:b/>
          <w:color w:val="000000" w:themeColor="text1"/>
          <w:sz w:val="20"/>
          <w:szCs w:val="20"/>
        </w:rPr>
        <w:t>ACCE IAB Event</w:t>
      </w:r>
      <w:r w:rsidR="009356B9">
        <w:rPr>
          <w:b/>
          <w:color w:val="000000" w:themeColor="text1"/>
          <w:sz w:val="20"/>
          <w:szCs w:val="20"/>
        </w:rPr>
        <w:t>/Conference</w:t>
      </w:r>
      <w:r w:rsidR="00D801F3">
        <w:rPr>
          <w:b/>
          <w:color w:val="000000" w:themeColor="text1"/>
          <w:sz w:val="20"/>
          <w:szCs w:val="20"/>
        </w:rPr>
        <w:t>:</w:t>
      </w:r>
    </w:p>
    <w:p w14:paraId="101ADF10" w14:textId="63A0B46E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  <w:r w:rsidRPr="009356B9">
        <w:rPr>
          <w:sz w:val="20"/>
          <w:szCs w:val="20"/>
        </w:rPr>
        <w:t>Allen Galloway</w:t>
      </w:r>
      <w:r w:rsidR="00C859FE">
        <w:rPr>
          <w:sz w:val="20"/>
          <w:szCs w:val="20"/>
        </w:rPr>
        <w:t xml:space="preserve"> comments</w:t>
      </w:r>
      <w:r w:rsidRPr="009356B9">
        <w:rPr>
          <w:sz w:val="20"/>
          <w:szCs w:val="20"/>
        </w:rPr>
        <w:t xml:space="preserve"> and general discussion.</w:t>
      </w:r>
    </w:p>
    <w:p w14:paraId="71EC261A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0B7EA39E" w14:textId="0AF9195F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  <w:r w:rsidRPr="009356B9">
        <w:rPr>
          <w:sz w:val="20"/>
          <w:szCs w:val="20"/>
        </w:rPr>
        <w:t xml:space="preserve">Allen will scan </w:t>
      </w:r>
      <w:r w:rsidR="008E1C4C">
        <w:rPr>
          <w:sz w:val="20"/>
          <w:szCs w:val="20"/>
        </w:rPr>
        <w:t>a</w:t>
      </w:r>
      <w:r w:rsidRPr="009356B9">
        <w:rPr>
          <w:sz w:val="20"/>
          <w:szCs w:val="20"/>
        </w:rPr>
        <w:t>nd distribute</w:t>
      </w:r>
      <w:r w:rsidR="009356B9">
        <w:rPr>
          <w:sz w:val="20"/>
          <w:szCs w:val="20"/>
        </w:rPr>
        <w:t xml:space="preserve"> the program brochure</w:t>
      </w:r>
      <w:r w:rsidRPr="009356B9">
        <w:rPr>
          <w:sz w:val="20"/>
          <w:szCs w:val="20"/>
        </w:rPr>
        <w:t xml:space="preserve"> to IAB member</w:t>
      </w:r>
      <w:r w:rsidR="009356B9">
        <w:rPr>
          <w:sz w:val="20"/>
          <w:szCs w:val="20"/>
        </w:rPr>
        <w:t>s</w:t>
      </w:r>
      <w:r w:rsidRPr="009356B9">
        <w:rPr>
          <w:sz w:val="20"/>
          <w:szCs w:val="20"/>
        </w:rPr>
        <w:t xml:space="preserve">.  </w:t>
      </w:r>
      <w:r w:rsidR="009356B9">
        <w:rPr>
          <w:sz w:val="20"/>
          <w:szCs w:val="20"/>
        </w:rPr>
        <w:t>This will also be p</w:t>
      </w:r>
      <w:r w:rsidRPr="009356B9">
        <w:rPr>
          <w:sz w:val="20"/>
          <w:szCs w:val="20"/>
        </w:rPr>
        <w:t>ost</w:t>
      </w:r>
      <w:r w:rsidR="009356B9">
        <w:rPr>
          <w:sz w:val="20"/>
          <w:szCs w:val="20"/>
        </w:rPr>
        <w:t>ed</w:t>
      </w:r>
      <w:r w:rsidRPr="009356B9">
        <w:rPr>
          <w:sz w:val="20"/>
          <w:szCs w:val="20"/>
        </w:rPr>
        <w:t xml:space="preserve"> on</w:t>
      </w:r>
      <w:r w:rsidR="009356B9">
        <w:rPr>
          <w:sz w:val="20"/>
          <w:szCs w:val="20"/>
        </w:rPr>
        <w:t xml:space="preserve"> </w:t>
      </w:r>
      <w:r w:rsidRPr="009356B9">
        <w:rPr>
          <w:sz w:val="20"/>
          <w:szCs w:val="20"/>
        </w:rPr>
        <w:t xml:space="preserve">IUPUI CM </w:t>
      </w:r>
      <w:r w:rsidR="009356B9">
        <w:rPr>
          <w:sz w:val="20"/>
          <w:szCs w:val="20"/>
        </w:rPr>
        <w:t xml:space="preserve">IAB </w:t>
      </w:r>
      <w:r w:rsidRPr="009356B9">
        <w:rPr>
          <w:sz w:val="20"/>
          <w:szCs w:val="20"/>
        </w:rPr>
        <w:t>website.</w:t>
      </w:r>
    </w:p>
    <w:p w14:paraId="145794BB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124DCC58" w14:textId="642BBB39" w:rsidR="00D46FD7" w:rsidRDefault="009356B9" w:rsidP="009356B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The conference consisted of a f</w:t>
      </w:r>
      <w:r w:rsidR="00D46FD7" w:rsidRPr="009356B9">
        <w:rPr>
          <w:sz w:val="20"/>
          <w:szCs w:val="20"/>
        </w:rPr>
        <w:t>ull day of industry activit</w:t>
      </w:r>
      <w:r>
        <w:rPr>
          <w:sz w:val="20"/>
          <w:szCs w:val="20"/>
        </w:rPr>
        <w:t>ies regarding IAB’s</w:t>
      </w:r>
      <w:r w:rsidR="00D46FD7" w:rsidRPr="009356B9">
        <w:rPr>
          <w:sz w:val="20"/>
          <w:szCs w:val="20"/>
        </w:rPr>
        <w:t xml:space="preserve">, </w:t>
      </w:r>
      <w:r>
        <w:rPr>
          <w:sz w:val="20"/>
          <w:szCs w:val="20"/>
        </w:rPr>
        <w:t>including workshops and</w:t>
      </w:r>
      <w:r w:rsidR="00D46FD7" w:rsidRPr="009356B9">
        <w:rPr>
          <w:sz w:val="20"/>
          <w:szCs w:val="20"/>
        </w:rPr>
        <w:t xml:space="preserve"> panel sessions</w:t>
      </w:r>
      <w:r>
        <w:rPr>
          <w:sz w:val="20"/>
          <w:szCs w:val="20"/>
        </w:rPr>
        <w:t>.</w:t>
      </w:r>
      <w:r w:rsidR="00D46FD7" w:rsidRPr="009356B9">
        <w:rPr>
          <w:sz w:val="20"/>
          <w:szCs w:val="20"/>
        </w:rPr>
        <w:t xml:space="preserve"> </w:t>
      </w:r>
    </w:p>
    <w:p w14:paraId="7CBA53FE" w14:textId="77777777" w:rsidR="009356B9" w:rsidRPr="009356B9" w:rsidRDefault="009356B9" w:rsidP="009356B9">
      <w:pPr>
        <w:pStyle w:val="ListParagraph"/>
        <w:ind w:left="360"/>
        <w:rPr>
          <w:sz w:val="20"/>
          <w:szCs w:val="20"/>
        </w:rPr>
      </w:pPr>
    </w:p>
    <w:p w14:paraId="4DA50A89" w14:textId="133532C2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  <w:r w:rsidRPr="009356B9">
        <w:rPr>
          <w:sz w:val="20"/>
          <w:szCs w:val="20"/>
        </w:rPr>
        <w:t>Top three takeaways from Allen</w:t>
      </w:r>
      <w:r w:rsidR="009356B9">
        <w:rPr>
          <w:sz w:val="20"/>
          <w:szCs w:val="20"/>
        </w:rPr>
        <w:t>:</w:t>
      </w:r>
    </w:p>
    <w:p w14:paraId="4F91F6F2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2DBB7F34" w14:textId="4985D9B9" w:rsidR="00D46FD7" w:rsidRPr="009356B9" w:rsidRDefault="00D46FD7" w:rsidP="00B53E5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9356B9">
        <w:rPr>
          <w:sz w:val="20"/>
          <w:szCs w:val="20"/>
        </w:rPr>
        <w:t>Need more females in the program and in the IAB.  Capstone currently has 4 out of 20.  Freshman class</w:t>
      </w:r>
      <w:r w:rsidR="009356B9">
        <w:rPr>
          <w:sz w:val="20"/>
          <w:szCs w:val="20"/>
        </w:rPr>
        <w:t xml:space="preserve"> has 4 females </w:t>
      </w:r>
      <w:r w:rsidRPr="009356B9">
        <w:rPr>
          <w:sz w:val="20"/>
          <w:szCs w:val="20"/>
        </w:rPr>
        <w:t>out of class of 50.</w:t>
      </w:r>
      <w:r w:rsidR="009356B9">
        <w:rPr>
          <w:sz w:val="20"/>
          <w:szCs w:val="20"/>
        </w:rPr>
        <w:t xml:space="preserve">  </w:t>
      </w:r>
      <w:r w:rsidR="009356B9" w:rsidRPr="008E1C4C">
        <w:rPr>
          <w:i/>
          <w:sz w:val="20"/>
          <w:szCs w:val="20"/>
        </w:rPr>
        <w:t>IAB should consider</w:t>
      </w:r>
      <w:r w:rsidRPr="008E1C4C">
        <w:rPr>
          <w:i/>
          <w:sz w:val="20"/>
          <w:szCs w:val="20"/>
        </w:rPr>
        <w:t xml:space="preserve"> develop</w:t>
      </w:r>
      <w:r w:rsidR="009356B9" w:rsidRPr="008E1C4C">
        <w:rPr>
          <w:i/>
          <w:sz w:val="20"/>
          <w:szCs w:val="20"/>
        </w:rPr>
        <w:t>ing</w:t>
      </w:r>
      <w:r w:rsidRPr="008E1C4C">
        <w:rPr>
          <w:i/>
          <w:sz w:val="20"/>
          <w:szCs w:val="20"/>
        </w:rPr>
        <w:t xml:space="preserve"> a program </w:t>
      </w:r>
      <w:r w:rsidR="009356B9" w:rsidRPr="008E1C4C">
        <w:rPr>
          <w:i/>
          <w:sz w:val="20"/>
          <w:szCs w:val="20"/>
        </w:rPr>
        <w:t>to</w:t>
      </w:r>
      <w:r w:rsidRPr="008E1C4C">
        <w:rPr>
          <w:i/>
          <w:sz w:val="20"/>
          <w:szCs w:val="20"/>
        </w:rPr>
        <w:t xml:space="preserve"> recruit more females.</w:t>
      </w:r>
    </w:p>
    <w:p w14:paraId="0D0BA6D7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130C3B62" w14:textId="37B5E4B6" w:rsidR="00D46FD7" w:rsidRPr="009356B9" w:rsidRDefault="00D46FD7" w:rsidP="00B53E5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9356B9">
        <w:rPr>
          <w:sz w:val="20"/>
          <w:szCs w:val="20"/>
        </w:rPr>
        <w:t>More residential representation</w:t>
      </w:r>
      <w:r w:rsidR="008E1C4C">
        <w:rPr>
          <w:sz w:val="20"/>
          <w:szCs w:val="20"/>
        </w:rPr>
        <w:t xml:space="preserve"> is needed in the PAB</w:t>
      </w:r>
      <w:r w:rsidRPr="009356B9">
        <w:rPr>
          <w:sz w:val="20"/>
          <w:szCs w:val="20"/>
        </w:rPr>
        <w:t xml:space="preserve">. </w:t>
      </w:r>
      <w:r w:rsidR="008E1C4C">
        <w:rPr>
          <w:sz w:val="20"/>
          <w:szCs w:val="20"/>
        </w:rPr>
        <w:t xml:space="preserve"> There are several </w:t>
      </w:r>
      <w:r w:rsidRPr="009356B9">
        <w:rPr>
          <w:sz w:val="20"/>
          <w:szCs w:val="20"/>
        </w:rPr>
        <w:t xml:space="preserve">grants and scholarships available </w:t>
      </w:r>
      <w:r w:rsidR="009356B9">
        <w:rPr>
          <w:sz w:val="20"/>
          <w:szCs w:val="20"/>
        </w:rPr>
        <w:t>in</w:t>
      </w:r>
      <w:r w:rsidRPr="009356B9">
        <w:rPr>
          <w:sz w:val="20"/>
          <w:szCs w:val="20"/>
        </w:rPr>
        <w:t xml:space="preserve"> this area. Allen and Eric will work</w:t>
      </w:r>
      <w:r w:rsidR="009356B9">
        <w:rPr>
          <w:sz w:val="20"/>
          <w:szCs w:val="20"/>
        </w:rPr>
        <w:t xml:space="preserve"> to solicit</w:t>
      </w:r>
      <w:r w:rsidRPr="009356B9">
        <w:rPr>
          <w:sz w:val="20"/>
          <w:szCs w:val="20"/>
        </w:rPr>
        <w:t xml:space="preserve"> Pulte, Arbor and D.R. Horton.</w:t>
      </w:r>
    </w:p>
    <w:p w14:paraId="574ED7B2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06B5B13E" w14:textId="1332AA1D" w:rsidR="00D46FD7" w:rsidRPr="009356B9" w:rsidRDefault="00D46FD7" w:rsidP="00B53E5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9356B9">
        <w:rPr>
          <w:sz w:val="20"/>
          <w:szCs w:val="20"/>
        </w:rPr>
        <w:t xml:space="preserve">Certify </w:t>
      </w:r>
      <w:r w:rsidR="009356B9">
        <w:rPr>
          <w:sz w:val="20"/>
          <w:szCs w:val="20"/>
        </w:rPr>
        <w:t xml:space="preserve">a </w:t>
      </w:r>
      <w:r w:rsidRPr="009356B9">
        <w:rPr>
          <w:sz w:val="20"/>
          <w:szCs w:val="20"/>
        </w:rPr>
        <w:t>trade program.  More like an apprenticeship</w:t>
      </w:r>
      <w:r w:rsidR="009356B9">
        <w:rPr>
          <w:sz w:val="20"/>
          <w:szCs w:val="20"/>
        </w:rPr>
        <w:t xml:space="preserve"> as part of the CM program</w:t>
      </w:r>
      <w:r w:rsidRPr="009356B9">
        <w:rPr>
          <w:sz w:val="20"/>
          <w:szCs w:val="20"/>
        </w:rPr>
        <w:t>.</w:t>
      </w:r>
    </w:p>
    <w:p w14:paraId="035D4861" w14:textId="77777777" w:rsidR="00D46FD7" w:rsidRPr="009356B9" w:rsidRDefault="00D46FD7" w:rsidP="009356B9">
      <w:pPr>
        <w:pStyle w:val="ListParagraph"/>
        <w:ind w:left="360"/>
        <w:rPr>
          <w:sz w:val="20"/>
          <w:szCs w:val="20"/>
        </w:rPr>
      </w:pPr>
    </w:p>
    <w:p w14:paraId="60AE17C8" w14:textId="437D57AD" w:rsidR="00D46FD7" w:rsidRDefault="00D46FD7" w:rsidP="00B53E52">
      <w:pPr>
        <w:pStyle w:val="ListParagraph"/>
        <w:ind w:left="360"/>
        <w:rPr>
          <w:sz w:val="20"/>
          <w:szCs w:val="20"/>
        </w:rPr>
      </w:pPr>
      <w:r w:rsidRPr="009356B9">
        <w:rPr>
          <w:sz w:val="20"/>
          <w:szCs w:val="20"/>
        </w:rPr>
        <w:t>Allen is now accredited to evaluate master’s</w:t>
      </w:r>
      <w:r w:rsidR="009356B9">
        <w:rPr>
          <w:sz w:val="20"/>
          <w:szCs w:val="20"/>
        </w:rPr>
        <w:t xml:space="preserve"> CM programs</w:t>
      </w:r>
      <w:r w:rsidR="00990AF9">
        <w:rPr>
          <w:sz w:val="20"/>
          <w:szCs w:val="20"/>
        </w:rPr>
        <w:t xml:space="preserve">.  Allen will also </w:t>
      </w:r>
      <w:r w:rsidR="00A415A4">
        <w:rPr>
          <w:sz w:val="20"/>
          <w:szCs w:val="20"/>
        </w:rPr>
        <w:t>b</w:t>
      </w:r>
      <w:r w:rsidR="00990AF9">
        <w:rPr>
          <w:sz w:val="20"/>
          <w:szCs w:val="20"/>
        </w:rPr>
        <w:t xml:space="preserve">e a member </w:t>
      </w:r>
      <w:r w:rsidR="00B53E52">
        <w:rPr>
          <w:sz w:val="20"/>
          <w:szCs w:val="20"/>
        </w:rPr>
        <w:t xml:space="preserve">of the visiting team to review the Associates Degree </w:t>
      </w:r>
      <w:r w:rsidR="00B53E52" w:rsidRPr="00B53E52">
        <w:rPr>
          <w:sz w:val="20"/>
          <w:szCs w:val="20"/>
        </w:rPr>
        <w:t>Architectural Technologies</w:t>
      </w:r>
      <w:r w:rsidR="00B53E52">
        <w:rPr>
          <w:sz w:val="20"/>
          <w:szCs w:val="20"/>
        </w:rPr>
        <w:t xml:space="preserve"> program at </w:t>
      </w:r>
      <w:r w:rsidR="00B53E52" w:rsidRPr="00B53E52">
        <w:rPr>
          <w:sz w:val="20"/>
          <w:szCs w:val="20"/>
        </w:rPr>
        <w:t>Saskatchewan Polytechnic, Moose Jaw</w:t>
      </w:r>
      <w:r w:rsidR="00B53E52">
        <w:rPr>
          <w:sz w:val="20"/>
          <w:szCs w:val="20"/>
        </w:rPr>
        <w:t xml:space="preserve">, </w:t>
      </w:r>
      <w:r w:rsidR="00B53E52" w:rsidRPr="00B53E52">
        <w:rPr>
          <w:sz w:val="20"/>
          <w:szCs w:val="20"/>
        </w:rPr>
        <w:t>Saskatchewan</w:t>
      </w:r>
      <w:r w:rsidR="00B53E52">
        <w:rPr>
          <w:sz w:val="20"/>
          <w:szCs w:val="20"/>
        </w:rPr>
        <w:t>.</w:t>
      </w:r>
    </w:p>
    <w:p w14:paraId="74459F18" w14:textId="77777777" w:rsidR="00B53E52" w:rsidRDefault="00B53E52" w:rsidP="00B53E52">
      <w:pPr>
        <w:pStyle w:val="ListParagraph"/>
        <w:ind w:left="360"/>
        <w:rPr>
          <w:rFonts w:cs="Times New Roman"/>
          <w:b/>
          <w:sz w:val="20"/>
          <w:szCs w:val="20"/>
        </w:rPr>
      </w:pPr>
    </w:p>
    <w:p w14:paraId="1D15F94F" w14:textId="10FB496B" w:rsidR="00C859FE" w:rsidRDefault="00C859FE" w:rsidP="00D801F3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11.  </w:t>
      </w:r>
      <w:r w:rsidR="00D46FD7" w:rsidRPr="00C859FE">
        <w:rPr>
          <w:rFonts w:cs="Times New Roman"/>
          <w:b/>
          <w:sz w:val="20"/>
          <w:szCs w:val="20"/>
        </w:rPr>
        <w:t>American Society of Engineering Education (ASEE) Illinois-Indiana Section Conference</w:t>
      </w:r>
      <w:r w:rsidR="00D801F3">
        <w:rPr>
          <w:rFonts w:cs="Times New Roman"/>
          <w:b/>
          <w:sz w:val="20"/>
          <w:szCs w:val="20"/>
        </w:rPr>
        <w:t>:</w:t>
      </w:r>
    </w:p>
    <w:p w14:paraId="700915D6" w14:textId="77777777" w:rsidR="00D46FD7" w:rsidRPr="009356B9" w:rsidRDefault="00D46FD7" w:rsidP="009356B9">
      <w:pPr>
        <w:ind w:firstLine="360"/>
        <w:rPr>
          <w:rFonts w:cs="Times New Roman"/>
          <w:sz w:val="20"/>
          <w:szCs w:val="20"/>
        </w:rPr>
      </w:pPr>
      <w:r w:rsidRPr="009356B9">
        <w:rPr>
          <w:rFonts w:cs="Times New Roman"/>
          <w:sz w:val="20"/>
          <w:szCs w:val="20"/>
        </w:rPr>
        <w:t xml:space="preserve">Saturday, March 28, 2020  </w:t>
      </w:r>
    </w:p>
    <w:p w14:paraId="2797B019" w14:textId="77777777" w:rsidR="00D46FD7" w:rsidRPr="009356B9" w:rsidRDefault="00D46FD7" w:rsidP="009356B9">
      <w:pPr>
        <w:ind w:left="360" w:firstLine="720"/>
        <w:rPr>
          <w:rFonts w:cs="Times New Roman"/>
          <w:sz w:val="20"/>
          <w:szCs w:val="20"/>
        </w:rPr>
      </w:pPr>
    </w:p>
    <w:p w14:paraId="662E0A14" w14:textId="75467F18" w:rsidR="009356B9" w:rsidRDefault="00990AF9" w:rsidP="009356B9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CM </w:t>
      </w:r>
      <w:r w:rsidR="00D46FD7" w:rsidRPr="009356B9">
        <w:rPr>
          <w:rFonts w:cs="Times New Roman"/>
          <w:sz w:val="20"/>
          <w:szCs w:val="20"/>
        </w:rPr>
        <w:t xml:space="preserve">IAB </w:t>
      </w:r>
      <w:r>
        <w:rPr>
          <w:rFonts w:cs="Times New Roman"/>
          <w:sz w:val="20"/>
          <w:szCs w:val="20"/>
        </w:rPr>
        <w:t xml:space="preserve">is a Silver-Level Sponsor ($500) for this event.  </w:t>
      </w:r>
      <w:r w:rsidR="00D46FD7" w:rsidRPr="009356B9">
        <w:rPr>
          <w:rFonts w:cs="Times New Roman"/>
          <w:sz w:val="20"/>
          <w:szCs w:val="20"/>
        </w:rPr>
        <w:t xml:space="preserve">Charlie is an active member and </w:t>
      </w:r>
      <w:r>
        <w:rPr>
          <w:rFonts w:cs="Times New Roman"/>
          <w:sz w:val="20"/>
          <w:szCs w:val="20"/>
        </w:rPr>
        <w:t>Chair of the Illinois-Indiana Sections.  1</w:t>
      </w:r>
      <w:r w:rsidR="00D46FD7" w:rsidRPr="009356B9">
        <w:rPr>
          <w:rFonts w:cs="Times New Roman"/>
          <w:sz w:val="20"/>
          <w:szCs w:val="20"/>
        </w:rPr>
        <w:t>10 students and faculty</w:t>
      </w:r>
      <w:r w:rsidR="009356B9">
        <w:rPr>
          <w:rFonts w:cs="Times New Roman"/>
          <w:sz w:val="20"/>
          <w:szCs w:val="20"/>
        </w:rPr>
        <w:t xml:space="preserve"> registered to</w:t>
      </w:r>
      <w:r w:rsidR="00D46FD7" w:rsidRPr="009356B9">
        <w:rPr>
          <w:rFonts w:cs="Times New Roman"/>
          <w:sz w:val="20"/>
          <w:szCs w:val="20"/>
        </w:rPr>
        <w:t xml:space="preserve"> attend</w:t>
      </w:r>
      <w:r w:rsidR="009356B9">
        <w:rPr>
          <w:rFonts w:cs="Times New Roman"/>
          <w:sz w:val="20"/>
          <w:szCs w:val="20"/>
        </w:rPr>
        <w:t xml:space="preserve"> the conference that will include presentations from</w:t>
      </w:r>
      <w:r w:rsidR="00D46FD7" w:rsidRPr="009356B9">
        <w:rPr>
          <w:rFonts w:cs="Times New Roman"/>
          <w:sz w:val="20"/>
          <w:szCs w:val="20"/>
        </w:rPr>
        <w:t xml:space="preserve"> 45 </w:t>
      </w:r>
      <w:r w:rsidR="009356B9">
        <w:rPr>
          <w:rFonts w:cs="Times New Roman"/>
          <w:sz w:val="20"/>
          <w:szCs w:val="20"/>
        </w:rPr>
        <w:t xml:space="preserve">research </w:t>
      </w:r>
      <w:r w:rsidR="00D46FD7" w:rsidRPr="009356B9">
        <w:rPr>
          <w:rFonts w:cs="Times New Roman"/>
          <w:sz w:val="20"/>
          <w:szCs w:val="20"/>
        </w:rPr>
        <w:t>papers and studies</w:t>
      </w:r>
      <w:r w:rsidR="009356B9">
        <w:rPr>
          <w:rFonts w:cs="Times New Roman"/>
          <w:sz w:val="20"/>
          <w:szCs w:val="20"/>
        </w:rPr>
        <w:t>,</w:t>
      </w:r>
      <w:r w:rsidR="00D46FD7" w:rsidRPr="009356B9">
        <w:rPr>
          <w:rFonts w:cs="Times New Roman"/>
          <w:sz w:val="20"/>
          <w:szCs w:val="20"/>
        </w:rPr>
        <w:t xml:space="preserve"> 27 student posters</w:t>
      </w:r>
      <w:r>
        <w:rPr>
          <w:rFonts w:cs="Times New Roman"/>
          <w:sz w:val="20"/>
          <w:szCs w:val="20"/>
        </w:rPr>
        <w:t>, and 2 workshops</w:t>
      </w:r>
      <w:r w:rsidR="00D46FD7" w:rsidRPr="009356B9">
        <w:rPr>
          <w:rFonts w:cs="Times New Roman"/>
          <w:sz w:val="20"/>
          <w:szCs w:val="20"/>
        </w:rPr>
        <w:t>.  Some UINDY engineering</w:t>
      </w:r>
      <w:r w:rsidR="009356B9">
        <w:rPr>
          <w:rFonts w:cs="Times New Roman"/>
          <w:sz w:val="20"/>
          <w:szCs w:val="20"/>
        </w:rPr>
        <w:t xml:space="preserve"> students and faculty participating</w:t>
      </w:r>
      <w:r w:rsidR="00D46FD7" w:rsidRPr="009356B9">
        <w:rPr>
          <w:rFonts w:cs="Times New Roman"/>
          <w:sz w:val="20"/>
          <w:szCs w:val="20"/>
        </w:rPr>
        <w:t xml:space="preserve">. </w:t>
      </w:r>
    </w:p>
    <w:p w14:paraId="7AF7854B" w14:textId="77777777" w:rsidR="009356B9" w:rsidRDefault="009356B9" w:rsidP="009356B9">
      <w:pPr>
        <w:ind w:left="360"/>
        <w:rPr>
          <w:rFonts w:cs="Times New Roman"/>
          <w:sz w:val="20"/>
          <w:szCs w:val="20"/>
        </w:rPr>
      </w:pPr>
    </w:p>
    <w:p w14:paraId="66594C83" w14:textId="38EF5E49" w:rsidR="00D46FD7" w:rsidRDefault="009356B9" w:rsidP="009356B9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This will be</w:t>
      </w:r>
      <w:r w:rsidR="00D46FD7" w:rsidRPr="009356B9">
        <w:rPr>
          <w:rFonts w:cs="Times New Roman"/>
          <w:sz w:val="20"/>
          <w:szCs w:val="20"/>
        </w:rPr>
        <w:t xml:space="preserve"> Hine Hall</w:t>
      </w:r>
      <w:r>
        <w:rPr>
          <w:rFonts w:cs="Times New Roman"/>
          <w:sz w:val="20"/>
          <w:szCs w:val="20"/>
        </w:rPr>
        <w:t xml:space="preserve">.  </w:t>
      </w:r>
      <w:r w:rsidR="00D46FD7" w:rsidRPr="009356B9">
        <w:rPr>
          <w:rFonts w:cs="Times New Roman"/>
          <w:sz w:val="20"/>
          <w:szCs w:val="20"/>
        </w:rPr>
        <w:t>Bob Bowen</w:t>
      </w:r>
      <w:r>
        <w:rPr>
          <w:rFonts w:cs="Times New Roman"/>
          <w:sz w:val="20"/>
          <w:szCs w:val="20"/>
        </w:rPr>
        <w:t xml:space="preserve"> will be the keynote speaker</w:t>
      </w:r>
      <w:r w:rsidR="00D46FD7" w:rsidRPr="009356B9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</w:t>
      </w:r>
      <w:r w:rsidR="00D46FD7" w:rsidRPr="009356B9">
        <w:rPr>
          <w:rFonts w:cs="Times New Roman"/>
          <w:sz w:val="20"/>
          <w:szCs w:val="20"/>
        </w:rPr>
        <w:t>Anyone can attend</w:t>
      </w:r>
      <w:r>
        <w:rPr>
          <w:rFonts w:cs="Times New Roman"/>
          <w:sz w:val="20"/>
          <w:szCs w:val="20"/>
        </w:rPr>
        <w:t>.</w:t>
      </w:r>
      <w:r w:rsidR="00D46FD7" w:rsidRPr="009356B9">
        <w:rPr>
          <w:rFonts w:cs="Times New Roman"/>
          <w:sz w:val="20"/>
          <w:szCs w:val="20"/>
        </w:rPr>
        <w:t xml:space="preserve"> $195 registration fee.  </w:t>
      </w:r>
    </w:p>
    <w:p w14:paraId="5200DB01" w14:textId="77777777" w:rsidR="009356B9" w:rsidRDefault="009356B9" w:rsidP="00CF51ED">
      <w:pPr>
        <w:rPr>
          <w:rFonts w:cs="Times New Roman"/>
          <w:sz w:val="20"/>
          <w:szCs w:val="20"/>
        </w:rPr>
      </w:pPr>
    </w:p>
    <w:p w14:paraId="57AE0557" w14:textId="0CB1A1D5" w:rsidR="00CF51ED" w:rsidRPr="00CF51ED" w:rsidRDefault="00C859FE" w:rsidP="00CF51ED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12.  </w:t>
      </w:r>
      <w:r w:rsidR="00CF51ED">
        <w:rPr>
          <w:rFonts w:cs="Times New Roman"/>
          <w:b/>
          <w:sz w:val="20"/>
          <w:szCs w:val="20"/>
        </w:rPr>
        <w:t>General Discussion</w:t>
      </w:r>
      <w:r w:rsidR="00D801F3">
        <w:rPr>
          <w:rFonts w:cs="Times New Roman"/>
          <w:b/>
          <w:sz w:val="20"/>
          <w:szCs w:val="20"/>
        </w:rPr>
        <w:t>:</w:t>
      </w:r>
    </w:p>
    <w:p w14:paraId="47DD0C2E" w14:textId="413470DB" w:rsidR="00D46FD7" w:rsidRPr="009356B9" w:rsidRDefault="009356B9" w:rsidP="009356B9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Discussion was held on </w:t>
      </w:r>
      <w:r w:rsidR="00ED0E0F">
        <w:rPr>
          <w:rFonts w:cs="Times New Roman"/>
          <w:sz w:val="20"/>
          <w:szCs w:val="20"/>
        </w:rPr>
        <w:t>the</w:t>
      </w:r>
      <w:r>
        <w:rPr>
          <w:rFonts w:cs="Times New Roman"/>
          <w:sz w:val="20"/>
          <w:szCs w:val="20"/>
        </w:rPr>
        <w:t xml:space="preserve"> presentation by </w:t>
      </w:r>
      <w:r w:rsidR="00925C88">
        <w:rPr>
          <w:rFonts w:cs="Times New Roman"/>
          <w:sz w:val="20"/>
          <w:szCs w:val="20"/>
        </w:rPr>
        <w:t>Dr. Steve</w:t>
      </w:r>
      <w:r w:rsidR="00D46FD7" w:rsidRPr="009356B9">
        <w:rPr>
          <w:rFonts w:cs="Times New Roman"/>
          <w:sz w:val="20"/>
          <w:szCs w:val="20"/>
        </w:rPr>
        <w:t xml:space="preserve"> Burg</w:t>
      </w:r>
      <w:r w:rsidR="00925C88">
        <w:rPr>
          <w:rFonts w:cs="Times New Roman"/>
          <w:sz w:val="20"/>
          <w:szCs w:val="20"/>
        </w:rPr>
        <w:t>a</w:t>
      </w:r>
      <w:r w:rsidR="00D46FD7" w:rsidRPr="009356B9">
        <w:rPr>
          <w:rFonts w:cs="Times New Roman"/>
          <w:sz w:val="20"/>
          <w:szCs w:val="20"/>
        </w:rPr>
        <w:t>n</w:t>
      </w:r>
      <w:r w:rsidR="00BF131D">
        <w:rPr>
          <w:rFonts w:cs="Times New Roman"/>
          <w:sz w:val="20"/>
          <w:szCs w:val="20"/>
        </w:rPr>
        <w:t xml:space="preserve"> regarding estimation uncertainty</w:t>
      </w:r>
      <w:r>
        <w:rPr>
          <w:rFonts w:cs="Times New Roman"/>
          <w:sz w:val="20"/>
          <w:szCs w:val="20"/>
        </w:rPr>
        <w:t xml:space="preserve"> at the</w:t>
      </w:r>
      <w:r w:rsidR="00D46FD7" w:rsidRPr="009356B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 w:rsidR="00D46FD7" w:rsidRPr="009356B9">
        <w:rPr>
          <w:rFonts w:cs="Times New Roman"/>
          <w:sz w:val="20"/>
          <w:szCs w:val="20"/>
        </w:rPr>
        <w:t>ACE Hoosier</w:t>
      </w:r>
      <w:r>
        <w:rPr>
          <w:rFonts w:cs="Times New Roman"/>
          <w:sz w:val="20"/>
          <w:szCs w:val="20"/>
        </w:rPr>
        <w:t xml:space="preserve"> </w:t>
      </w:r>
      <w:r w:rsidR="00D46FD7" w:rsidRPr="009356B9">
        <w:rPr>
          <w:rFonts w:cs="Times New Roman"/>
          <w:sz w:val="20"/>
          <w:szCs w:val="20"/>
        </w:rPr>
        <w:t xml:space="preserve">Section.  </w:t>
      </w:r>
      <w:r w:rsidR="00CF51ED">
        <w:rPr>
          <w:rFonts w:cs="Times New Roman"/>
          <w:sz w:val="20"/>
          <w:szCs w:val="20"/>
        </w:rPr>
        <w:t xml:space="preserve">This was based on the premise that </w:t>
      </w:r>
      <w:r w:rsidR="008E1C4C">
        <w:rPr>
          <w:rFonts w:cs="Times New Roman"/>
          <w:sz w:val="20"/>
          <w:szCs w:val="20"/>
        </w:rPr>
        <w:t>line item in a</w:t>
      </w:r>
      <w:r w:rsidR="00CF51ED">
        <w:rPr>
          <w:rFonts w:cs="Times New Roman"/>
          <w:sz w:val="20"/>
          <w:szCs w:val="20"/>
        </w:rPr>
        <w:t xml:space="preserve"> c</w:t>
      </w:r>
      <w:r w:rsidR="00D46FD7" w:rsidRPr="009356B9">
        <w:rPr>
          <w:rFonts w:cs="Times New Roman"/>
          <w:sz w:val="20"/>
          <w:szCs w:val="20"/>
        </w:rPr>
        <w:t xml:space="preserve">onceptual </w:t>
      </w:r>
      <w:r w:rsidR="00CF51ED">
        <w:rPr>
          <w:rFonts w:cs="Times New Roman"/>
          <w:sz w:val="20"/>
          <w:szCs w:val="20"/>
        </w:rPr>
        <w:t>estimat</w:t>
      </w:r>
      <w:r w:rsidR="008E1C4C">
        <w:rPr>
          <w:rFonts w:cs="Times New Roman"/>
          <w:sz w:val="20"/>
          <w:szCs w:val="20"/>
        </w:rPr>
        <w:t>e</w:t>
      </w:r>
      <w:r w:rsidR="00D46FD7" w:rsidRPr="009356B9">
        <w:rPr>
          <w:rFonts w:cs="Times New Roman"/>
          <w:sz w:val="20"/>
          <w:szCs w:val="20"/>
        </w:rPr>
        <w:t xml:space="preserve"> should </w:t>
      </w:r>
      <w:r w:rsidR="008E1C4C">
        <w:rPr>
          <w:rFonts w:cs="Times New Roman"/>
          <w:sz w:val="20"/>
          <w:szCs w:val="20"/>
        </w:rPr>
        <w:t>have a confidence factor</w:t>
      </w:r>
      <w:r w:rsidR="00D46FD7" w:rsidRPr="009356B9">
        <w:rPr>
          <w:rFonts w:cs="Times New Roman"/>
          <w:sz w:val="20"/>
          <w:szCs w:val="20"/>
        </w:rPr>
        <w:t xml:space="preserve">.  </w:t>
      </w:r>
      <w:r w:rsidR="00CF51ED">
        <w:rPr>
          <w:rFonts w:cs="Times New Roman"/>
          <w:sz w:val="20"/>
          <w:szCs w:val="20"/>
        </w:rPr>
        <w:t xml:space="preserve">He used a scaled confidence rating of </w:t>
      </w:r>
      <w:r w:rsidR="00D46FD7" w:rsidRPr="009356B9">
        <w:rPr>
          <w:rFonts w:cs="Times New Roman"/>
          <w:sz w:val="20"/>
          <w:szCs w:val="20"/>
        </w:rPr>
        <w:t>1-5</w:t>
      </w:r>
      <w:r w:rsidR="00CF51ED">
        <w:rPr>
          <w:rFonts w:cs="Times New Roman"/>
          <w:sz w:val="20"/>
          <w:szCs w:val="20"/>
        </w:rPr>
        <w:t xml:space="preserve"> based on</w:t>
      </w:r>
      <w:r w:rsidR="00ED0E0F">
        <w:rPr>
          <w:rFonts w:cs="Times New Roman"/>
          <w:sz w:val="20"/>
          <w:szCs w:val="20"/>
        </w:rPr>
        <w:t xml:space="preserve"> a mu</w:t>
      </w:r>
      <w:r w:rsidR="00D46FD7" w:rsidRPr="009356B9">
        <w:rPr>
          <w:rFonts w:cs="Times New Roman"/>
          <w:sz w:val="20"/>
          <w:szCs w:val="20"/>
        </w:rPr>
        <w:t>l</w:t>
      </w:r>
      <w:r w:rsidR="00ED0E0F">
        <w:rPr>
          <w:rFonts w:cs="Times New Roman"/>
          <w:sz w:val="20"/>
          <w:szCs w:val="20"/>
        </w:rPr>
        <w:t>t</w:t>
      </w:r>
      <w:r w:rsidR="00D46FD7" w:rsidRPr="009356B9">
        <w:rPr>
          <w:rFonts w:cs="Times New Roman"/>
          <w:sz w:val="20"/>
          <w:szCs w:val="20"/>
        </w:rPr>
        <w:t>i-variant statistical analysis o</w:t>
      </w:r>
      <w:r w:rsidR="00CF51ED">
        <w:rPr>
          <w:rFonts w:cs="Times New Roman"/>
          <w:sz w:val="20"/>
          <w:szCs w:val="20"/>
        </w:rPr>
        <w:t>f</w:t>
      </w:r>
      <w:r w:rsidR="00D46FD7" w:rsidRPr="009356B9">
        <w:rPr>
          <w:rFonts w:cs="Times New Roman"/>
          <w:sz w:val="20"/>
          <w:szCs w:val="20"/>
        </w:rPr>
        <w:t xml:space="preserve"> each line item.  </w:t>
      </w:r>
      <w:r w:rsidR="00CF51ED">
        <w:rPr>
          <w:rFonts w:cs="Times New Roman"/>
          <w:sz w:val="20"/>
          <w:szCs w:val="20"/>
        </w:rPr>
        <w:t xml:space="preserve">Then categorized the cost </w:t>
      </w:r>
      <w:r w:rsidR="008E1C4C">
        <w:rPr>
          <w:rFonts w:cs="Times New Roman"/>
          <w:sz w:val="20"/>
          <w:szCs w:val="20"/>
        </w:rPr>
        <w:t>a</w:t>
      </w:r>
      <w:r w:rsidR="00CF51ED">
        <w:rPr>
          <w:rFonts w:cs="Times New Roman"/>
          <w:sz w:val="20"/>
          <w:szCs w:val="20"/>
        </w:rPr>
        <w:t xml:space="preserve">s </w:t>
      </w:r>
      <w:r w:rsidR="00ED0E0F">
        <w:rPr>
          <w:rFonts w:cs="Times New Roman"/>
          <w:sz w:val="20"/>
          <w:szCs w:val="20"/>
        </w:rPr>
        <w:t>u</w:t>
      </w:r>
      <w:r w:rsidR="00ED0E0F" w:rsidRPr="009356B9">
        <w:rPr>
          <w:rFonts w:cs="Times New Roman"/>
          <w:sz w:val="20"/>
          <w:szCs w:val="20"/>
        </w:rPr>
        <w:t>nlikely</w:t>
      </w:r>
      <w:r w:rsidR="00D46FD7" w:rsidRPr="009356B9">
        <w:rPr>
          <w:rFonts w:cs="Times New Roman"/>
          <w:sz w:val="20"/>
          <w:szCs w:val="20"/>
        </w:rPr>
        <w:t>, likely and most likely.  Most of us</w:t>
      </w:r>
      <w:r w:rsidR="008E1C4C">
        <w:rPr>
          <w:rFonts w:cs="Times New Roman"/>
          <w:sz w:val="20"/>
          <w:szCs w:val="20"/>
        </w:rPr>
        <w:t xml:space="preserve"> use a</w:t>
      </w:r>
      <w:r w:rsidR="00D46FD7" w:rsidRPr="009356B9">
        <w:rPr>
          <w:rFonts w:cs="Times New Roman"/>
          <w:sz w:val="20"/>
          <w:szCs w:val="20"/>
        </w:rPr>
        <w:t xml:space="preserve"> contingency</w:t>
      </w:r>
      <w:r w:rsidR="00CF51ED">
        <w:rPr>
          <w:rFonts w:cs="Times New Roman"/>
          <w:sz w:val="20"/>
          <w:szCs w:val="20"/>
        </w:rPr>
        <w:t xml:space="preserve"> line</w:t>
      </w:r>
      <w:r w:rsidR="00D46FD7" w:rsidRPr="009356B9">
        <w:rPr>
          <w:rFonts w:cs="Times New Roman"/>
          <w:sz w:val="20"/>
          <w:szCs w:val="20"/>
        </w:rPr>
        <w:t xml:space="preserve"> for </w:t>
      </w:r>
      <w:r w:rsidR="008E1C4C">
        <w:rPr>
          <w:rFonts w:cs="Times New Roman"/>
          <w:sz w:val="20"/>
          <w:szCs w:val="20"/>
        </w:rPr>
        <w:t>uncertainty, but if you instead</w:t>
      </w:r>
      <w:r w:rsidR="00CF51ED">
        <w:rPr>
          <w:rFonts w:cs="Times New Roman"/>
          <w:sz w:val="20"/>
          <w:szCs w:val="20"/>
        </w:rPr>
        <w:t xml:space="preserve"> u</w:t>
      </w:r>
      <w:r w:rsidR="00D46FD7" w:rsidRPr="009356B9">
        <w:rPr>
          <w:rFonts w:cs="Times New Roman"/>
          <w:sz w:val="20"/>
          <w:szCs w:val="20"/>
        </w:rPr>
        <w:t>se</w:t>
      </w:r>
      <w:r w:rsidR="008E1C4C">
        <w:rPr>
          <w:rFonts w:cs="Times New Roman"/>
          <w:sz w:val="20"/>
          <w:szCs w:val="20"/>
        </w:rPr>
        <w:t xml:space="preserve"> a</w:t>
      </w:r>
      <w:r w:rsidR="00D46FD7" w:rsidRPr="009356B9">
        <w:rPr>
          <w:rFonts w:cs="Times New Roman"/>
          <w:sz w:val="20"/>
          <w:szCs w:val="20"/>
        </w:rPr>
        <w:t xml:space="preserve"> reserve number</w:t>
      </w:r>
      <w:r w:rsidR="008E1C4C">
        <w:rPr>
          <w:rFonts w:cs="Times New Roman"/>
          <w:sz w:val="20"/>
          <w:szCs w:val="20"/>
        </w:rPr>
        <w:t>,</w:t>
      </w:r>
      <w:r w:rsidR="00D46FD7" w:rsidRPr="009356B9">
        <w:rPr>
          <w:rFonts w:cs="Times New Roman"/>
          <w:sz w:val="20"/>
          <w:szCs w:val="20"/>
        </w:rPr>
        <w:t xml:space="preserve"> at time of hard bid </w:t>
      </w:r>
      <w:r w:rsidR="008E1C4C">
        <w:rPr>
          <w:rFonts w:cs="Times New Roman"/>
          <w:sz w:val="20"/>
          <w:szCs w:val="20"/>
        </w:rPr>
        <w:t xml:space="preserve">excess </w:t>
      </w:r>
      <w:r w:rsidR="00D46FD7" w:rsidRPr="009356B9">
        <w:rPr>
          <w:rFonts w:cs="Times New Roman"/>
          <w:sz w:val="20"/>
          <w:szCs w:val="20"/>
        </w:rPr>
        <w:t>reserves can be reallocated to other</w:t>
      </w:r>
      <w:r w:rsidR="008E1C4C">
        <w:rPr>
          <w:rFonts w:cs="Times New Roman"/>
          <w:sz w:val="20"/>
          <w:szCs w:val="20"/>
        </w:rPr>
        <w:t xml:space="preserve"> line items thereby</w:t>
      </w:r>
      <w:r w:rsidR="00D46FD7" w:rsidRPr="009356B9">
        <w:rPr>
          <w:rFonts w:cs="Times New Roman"/>
          <w:sz w:val="20"/>
          <w:szCs w:val="20"/>
        </w:rPr>
        <w:t xml:space="preserve"> </w:t>
      </w:r>
      <w:r w:rsidR="008E1C4C">
        <w:rPr>
          <w:rFonts w:cs="Times New Roman"/>
          <w:sz w:val="20"/>
          <w:szCs w:val="20"/>
        </w:rPr>
        <w:t>d</w:t>
      </w:r>
      <w:r w:rsidR="00D46FD7" w:rsidRPr="009356B9">
        <w:rPr>
          <w:rFonts w:cs="Times New Roman"/>
          <w:sz w:val="20"/>
          <w:szCs w:val="20"/>
        </w:rPr>
        <w:t xml:space="preserve">ecreasing reliance on </w:t>
      </w:r>
      <w:r w:rsidR="008E1C4C">
        <w:rPr>
          <w:rFonts w:cs="Times New Roman"/>
          <w:sz w:val="20"/>
          <w:szCs w:val="20"/>
        </w:rPr>
        <w:t xml:space="preserve">a </w:t>
      </w:r>
      <w:r w:rsidR="00D46FD7" w:rsidRPr="009356B9">
        <w:rPr>
          <w:rFonts w:cs="Times New Roman"/>
          <w:sz w:val="20"/>
          <w:szCs w:val="20"/>
        </w:rPr>
        <w:t xml:space="preserve">contingency.   </w:t>
      </w:r>
    </w:p>
    <w:p w14:paraId="06292831" w14:textId="77777777" w:rsidR="00D46FD7" w:rsidRDefault="00D46FD7" w:rsidP="00D46FD7">
      <w:pPr>
        <w:pStyle w:val="ListParagraph"/>
        <w:rPr>
          <w:rFonts w:cs="Times New Roman"/>
          <w:sz w:val="20"/>
          <w:szCs w:val="20"/>
        </w:rPr>
      </w:pPr>
    </w:p>
    <w:p w14:paraId="73F78D5B" w14:textId="196D148A" w:rsidR="00D46FD7" w:rsidRPr="00CF51ED" w:rsidRDefault="00D46FD7" w:rsidP="00CF51ED">
      <w:pPr>
        <w:pStyle w:val="ListParagraph"/>
        <w:ind w:left="360"/>
        <w:rPr>
          <w:rFonts w:cs="Times New Roman"/>
          <w:sz w:val="20"/>
          <w:szCs w:val="20"/>
        </w:rPr>
      </w:pPr>
      <w:r w:rsidRPr="00CF51ED">
        <w:rPr>
          <w:rFonts w:cs="Times New Roman"/>
          <w:sz w:val="20"/>
          <w:szCs w:val="20"/>
        </w:rPr>
        <w:t>Jared</w:t>
      </w:r>
      <w:r w:rsidR="00CF51ED">
        <w:rPr>
          <w:rFonts w:cs="Times New Roman"/>
          <w:sz w:val="20"/>
          <w:szCs w:val="20"/>
        </w:rPr>
        <w:t xml:space="preserve"> </w:t>
      </w:r>
      <w:proofErr w:type="spellStart"/>
      <w:r w:rsidR="00CF51ED">
        <w:rPr>
          <w:rFonts w:cs="Times New Roman"/>
          <w:sz w:val="20"/>
          <w:szCs w:val="20"/>
        </w:rPr>
        <w:t>Redelman</w:t>
      </w:r>
      <w:proofErr w:type="spellEnd"/>
      <w:r w:rsidRPr="00CF51ED">
        <w:rPr>
          <w:rFonts w:cs="Times New Roman"/>
          <w:sz w:val="20"/>
          <w:szCs w:val="20"/>
        </w:rPr>
        <w:t xml:space="preserve"> has the presentation and </w:t>
      </w:r>
      <w:r w:rsidR="00CF51ED">
        <w:rPr>
          <w:rFonts w:cs="Times New Roman"/>
          <w:sz w:val="20"/>
          <w:szCs w:val="20"/>
        </w:rPr>
        <w:t>we will request to</w:t>
      </w:r>
      <w:r w:rsidRPr="00CF51ED">
        <w:rPr>
          <w:rFonts w:cs="Times New Roman"/>
          <w:sz w:val="20"/>
          <w:szCs w:val="20"/>
        </w:rPr>
        <w:t xml:space="preserve"> share that with the IAB.</w:t>
      </w:r>
    </w:p>
    <w:p w14:paraId="7AF6C6AE" w14:textId="77777777" w:rsidR="00D46FD7" w:rsidRPr="00CF51ED" w:rsidRDefault="00D46FD7" w:rsidP="00CF51ED">
      <w:pPr>
        <w:ind w:left="360"/>
        <w:rPr>
          <w:rFonts w:cs="Times New Roman"/>
          <w:sz w:val="20"/>
          <w:szCs w:val="20"/>
        </w:rPr>
      </w:pPr>
    </w:p>
    <w:p w14:paraId="2492118D" w14:textId="77777777" w:rsidR="00C859FE" w:rsidRDefault="00C859FE" w:rsidP="00CF51ED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Ways IAB can support students:</w:t>
      </w:r>
    </w:p>
    <w:p w14:paraId="7FAE9DC9" w14:textId="77777777" w:rsidR="00B85EBB" w:rsidRDefault="00B85EBB" w:rsidP="00CF51ED">
      <w:pPr>
        <w:ind w:left="360"/>
        <w:rPr>
          <w:rFonts w:cs="Times New Roman"/>
          <w:sz w:val="20"/>
          <w:szCs w:val="20"/>
        </w:rPr>
      </w:pPr>
    </w:p>
    <w:p w14:paraId="2C171325" w14:textId="77777777" w:rsidR="00B85EBB" w:rsidRDefault="00B85EBB" w:rsidP="00B85EBB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 n</w:t>
      </w:r>
      <w:r w:rsidRPr="00CF51ED">
        <w:rPr>
          <w:rFonts w:cs="Times New Roman"/>
          <w:sz w:val="20"/>
          <w:szCs w:val="20"/>
        </w:rPr>
        <w:t>eed a</w:t>
      </w:r>
      <w:r>
        <w:rPr>
          <w:rFonts w:cs="Times New Roman"/>
          <w:sz w:val="20"/>
          <w:szCs w:val="20"/>
        </w:rPr>
        <w:t>n IAB meeting agenda</w:t>
      </w:r>
      <w:r w:rsidRPr="00CF51ED">
        <w:rPr>
          <w:rFonts w:cs="Times New Roman"/>
          <w:sz w:val="20"/>
          <w:szCs w:val="20"/>
        </w:rPr>
        <w:t xml:space="preserve"> line item </w:t>
      </w:r>
      <w:r>
        <w:rPr>
          <w:rFonts w:cs="Times New Roman"/>
          <w:sz w:val="20"/>
          <w:szCs w:val="20"/>
        </w:rPr>
        <w:t xml:space="preserve">to allow representative from the </w:t>
      </w:r>
      <w:r w:rsidRPr="00CF51ED">
        <w:rPr>
          <w:rFonts w:cs="Times New Roman"/>
          <w:sz w:val="20"/>
          <w:szCs w:val="20"/>
        </w:rPr>
        <w:t>student body to update us on their meetings</w:t>
      </w:r>
      <w:r>
        <w:rPr>
          <w:rFonts w:cs="Times New Roman"/>
          <w:sz w:val="20"/>
          <w:szCs w:val="20"/>
        </w:rPr>
        <w:t xml:space="preserve"> and ways we can assist them</w:t>
      </w:r>
      <w:r w:rsidRPr="00CF51ED">
        <w:rPr>
          <w:rFonts w:cs="Times New Roman"/>
          <w:sz w:val="20"/>
          <w:szCs w:val="20"/>
        </w:rPr>
        <w:t xml:space="preserve">.  </w:t>
      </w:r>
    </w:p>
    <w:p w14:paraId="3D11090E" w14:textId="77777777" w:rsidR="00C859FE" w:rsidRDefault="00C859FE" w:rsidP="00CF51ED">
      <w:pPr>
        <w:ind w:left="360"/>
        <w:rPr>
          <w:rFonts w:cs="Times New Roman"/>
          <w:sz w:val="20"/>
          <w:szCs w:val="20"/>
        </w:rPr>
      </w:pPr>
    </w:p>
    <w:p w14:paraId="00BBF047" w14:textId="7EEA8504" w:rsidR="00D46FD7" w:rsidRPr="00CF51ED" w:rsidRDefault="00C859FE" w:rsidP="00CF51ED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Scholarships</w:t>
      </w:r>
      <w:r w:rsidR="00D46FD7" w:rsidRPr="00CF51ED">
        <w:rPr>
          <w:rFonts w:cs="Times New Roman"/>
          <w:sz w:val="20"/>
          <w:szCs w:val="20"/>
        </w:rPr>
        <w:t xml:space="preserve"> would need to</w:t>
      </w:r>
      <w:r>
        <w:rPr>
          <w:rFonts w:cs="Times New Roman"/>
          <w:sz w:val="20"/>
          <w:szCs w:val="20"/>
        </w:rPr>
        <w:t xml:space="preserve"> be</w:t>
      </w:r>
      <w:r w:rsidR="00D46FD7" w:rsidRPr="00CF51ED">
        <w:rPr>
          <w:rFonts w:cs="Times New Roman"/>
          <w:sz w:val="20"/>
          <w:szCs w:val="20"/>
        </w:rPr>
        <w:t xml:space="preserve"> run throu</w:t>
      </w:r>
      <w:r>
        <w:rPr>
          <w:rFonts w:cs="Times New Roman"/>
          <w:sz w:val="20"/>
          <w:szCs w:val="20"/>
        </w:rPr>
        <w:t>gh the IU foundation, and a</w:t>
      </w:r>
      <w:r w:rsidR="00D46FD7" w:rsidRPr="00CF51E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</w:t>
      </w:r>
      <w:r w:rsidR="00D46FD7" w:rsidRPr="00CF51ED">
        <w:rPr>
          <w:rFonts w:cs="Times New Roman"/>
          <w:sz w:val="20"/>
          <w:szCs w:val="20"/>
        </w:rPr>
        <w:t xml:space="preserve">rocessing fee </w:t>
      </w:r>
      <w:r>
        <w:rPr>
          <w:rFonts w:cs="Times New Roman"/>
          <w:sz w:val="20"/>
          <w:szCs w:val="20"/>
        </w:rPr>
        <w:t xml:space="preserve">would be </w:t>
      </w:r>
      <w:r w:rsidR="00D46FD7" w:rsidRPr="00CF51ED">
        <w:rPr>
          <w:rFonts w:cs="Times New Roman"/>
          <w:sz w:val="20"/>
          <w:szCs w:val="20"/>
        </w:rPr>
        <w:t xml:space="preserve">included. We currently support the ASC student competition </w:t>
      </w:r>
      <w:r>
        <w:rPr>
          <w:rFonts w:cs="Times New Roman"/>
          <w:sz w:val="20"/>
          <w:szCs w:val="20"/>
        </w:rPr>
        <w:t>through</w:t>
      </w:r>
      <w:r w:rsidR="00D46FD7" w:rsidRPr="00CF51ED">
        <w:rPr>
          <w:rFonts w:cs="Times New Roman"/>
          <w:sz w:val="20"/>
          <w:szCs w:val="20"/>
        </w:rPr>
        <w:t xml:space="preserve"> a matching grant.  We send teams in the fall. Usually </w:t>
      </w:r>
      <w:r w:rsidR="00ED0E0F" w:rsidRPr="00CF51ED">
        <w:rPr>
          <w:rFonts w:cs="Times New Roman"/>
          <w:sz w:val="20"/>
          <w:szCs w:val="20"/>
        </w:rPr>
        <w:t>juniors</w:t>
      </w:r>
      <w:r w:rsidR="00D46FD7" w:rsidRPr="00CF51ED">
        <w:rPr>
          <w:rFonts w:cs="Times New Roman"/>
          <w:sz w:val="20"/>
          <w:szCs w:val="20"/>
        </w:rPr>
        <w:t xml:space="preserve"> and seniors</w:t>
      </w:r>
      <w:r>
        <w:rPr>
          <w:rFonts w:cs="Times New Roman"/>
          <w:sz w:val="20"/>
          <w:szCs w:val="20"/>
        </w:rPr>
        <w:t>,</w:t>
      </w:r>
      <w:r w:rsidR="00D46FD7" w:rsidRPr="00CF51ED">
        <w:rPr>
          <w:rFonts w:cs="Times New Roman"/>
          <w:sz w:val="20"/>
          <w:szCs w:val="20"/>
        </w:rPr>
        <w:t xml:space="preserve"> but they have offered </w:t>
      </w:r>
      <w:r>
        <w:rPr>
          <w:rFonts w:cs="Times New Roman"/>
          <w:sz w:val="20"/>
          <w:szCs w:val="20"/>
        </w:rPr>
        <w:t>for</w:t>
      </w:r>
      <w:r w:rsidR="00D46FD7" w:rsidRPr="00CF51ED">
        <w:rPr>
          <w:rFonts w:cs="Times New Roman"/>
          <w:sz w:val="20"/>
          <w:szCs w:val="20"/>
        </w:rPr>
        <w:t xml:space="preserve"> sophomores to participate. Great opportunity for students</w:t>
      </w:r>
      <w:r>
        <w:rPr>
          <w:rFonts w:cs="Times New Roman"/>
          <w:sz w:val="20"/>
          <w:szCs w:val="20"/>
        </w:rPr>
        <w:t>, and scholarships are available through this competition</w:t>
      </w:r>
      <w:r w:rsidR="00D46FD7" w:rsidRPr="00CF51ED">
        <w:rPr>
          <w:rFonts w:cs="Times New Roman"/>
          <w:sz w:val="20"/>
          <w:szCs w:val="20"/>
        </w:rPr>
        <w:t xml:space="preserve">. </w:t>
      </w:r>
    </w:p>
    <w:p w14:paraId="44FD8638" w14:textId="77777777" w:rsidR="00D46FD7" w:rsidRPr="00CF51ED" w:rsidRDefault="00D46FD7" w:rsidP="00CF51ED">
      <w:pPr>
        <w:ind w:left="360"/>
        <w:rPr>
          <w:rFonts w:cs="Times New Roman"/>
          <w:sz w:val="20"/>
          <w:szCs w:val="20"/>
        </w:rPr>
      </w:pPr>
    </w:p>
    <w:p w14:paraId="4D12F58D" w14:textId="607EA10B" w:rsidR="00D46FD7" w:rsidRPr="00CF51ED" w:rsidRDefault="00C859FE" w:rsidP="00CF51ED">
      <w:pPr>
        <w:ind w:left="360"/>
        <w:rPr>
          <w:rFonts w:cs="Times New Roman"/>
          <w:sz w:val="20"/>
          <w:szCs w:val="20"/>
        </w:rPr>
      </w:pPr>
      <w:r w:rsidRPr="00CF51ED">
        <w:rPr>
          <w:rFonts w:cs="Times New Roman"/>
          <w:sz w:val="20"/>
          <w:szCs w:val="20"/>
        </w:rPr>
        <w:t>Nation</w:t>
      </w:r>
      <w:r>
        <w:rPr>
          <w:rFonts w:cs="Times New Roman"/>
          <w:sz w:val="20"/>
          <w:szCs w:val="20"/>
        </w:rPr>
        <w:t>al Association of Home Builders (</w:t>
      </w:r>
      <w:r w:rsidR="00D46FD7" w:rsidRPr="00CF51ED">
        <w:rPr>
          <w:rFonts w:cs="Times New Roman"/>
          <w:sz w:val="20"/>
          <w:szCs w:val="20"/>
        </w:rPr>
        <w:t>NAHB</w:t>
      </w:r>
      <w:r>
        <w:rPr>
          <w:rFonts w:cs="Times New Roman"/>
          <w:sz w:val="20"/>
          <w:szCs w:val="20"/>
        </w:rPr>
        <w:t>)</w:t>
      </w:r>
      <w:r w:rsidR="00D46FD7" w:rsidRPr="00CF51ED">
        <w:rPr>
          <w:rFonts w:cs="Times New Roman"/>
          <w:sz w:val="20"/>
          <w:szCs w:val="20"/>
        </w:rPr>
        <w:t xml:space="preserve"> also has a fantastic student competition.  </w:t>
      </w:r>
    </w:p>
    <w:p w14:paraId="6B62F40B" w14:textId="77777777" w:rsidR="00D46FD7" w:rsidRPr="00CF51ED" w:rsidRDefault="00D46FD7" w:rsidP="00CF51ED">
      <w:pPr>
        <w:ind w:left="360"/>
        <w:rPr>
          <w:rFonts w:cs="Times New Roman"/>
          <w:sz w:val="20"/>
          <w:szCs w:val="20"/>
        </w:rPr>
      </w:pPr>
    </w:p>
    <w:p w14:paraId="4E393152" w14:textId="2B233D15" w:rsidR="00D46FD7" w:rsidRPr="00CF51ED" w:rsidRDefault="00B85EBB" w:rsidP="00CF51ED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One</w:t>
      </w:r>
      <w:r w:rsidR="00B40E0E">
        <w:rPr>
          <w:rFonts w:cs="Times New Roman"/>
          <w:sz w:val="20"/>
          <w:szCs w:val="20"/>
        </w:rPr>
        <w:t xml:space="preserve"> of our current </w:t>
      </w:r>
      <w:r w:rsidR="00D46FD7" w:rsidRPr="00CF51ED">
        <w:rPr>
          <w:rFonts w:cs="Times New Roman"/>
          <w:sz w:val="20"/>
          <w:szCs w:val="20"/>
        </w:rPr>
        <w:t xml:space="preserve">mission statement </w:t>
      </w:r>
      <w:r w:rsidR="00B40E0E">
        <w:rPr>
          <w:rFonts w:cs="Times New Roman"/>
          <w:sz w:val="20"/>
          <w:szCs w:val="20"/>
        </w:rPr>
        <w:t>objective</w:t>
      </w:r>
      <w:r>
        <w:rPr>
          <w:rFonts w:cs="Times New Roman"/>
          <w:sz w:val="20"/>
          <w:szCs w:val="20"/>
        </w:rPr>
        <w:t>s</w:t>
      </w:r>
      <w:r w:rsidR="00B40E0E">
        <w:rPr>
          <w:rFonts w:cs="Times New Roman"/>
          <w:sz w:val="20"/>
          <w:szCs w:val="20"/>
        </w:rPr>
        <w:t xml:space="preserve"> </w:t>
      </w:r>
      <w:r w:rsidR="00D46FD7" w:rsidRPr="00CF51ED">
        <w:rPr>
          <w:rFonts w:cs="Times New Roman"/>
          <w:sz w:val="20"/>
          <w:szCs w:val="20"/>
        </w:rPr>
        <w:t>is to</w:t>
      </w:r>
      <w:r w:rsidR="00B40E0E">
        <w:rPr>
          <w:rFonts w:cs="Times New Roman"/>
          <w:sz w:val="20"/>
          <w:szCs w:val="20"/>
        </w:rPr>
        <w:t xml:space="preserve"> consider</w:t>
      </w:r>
      <w:r w:rsidR="00D46FD7" w:rsidRPr="00CF51ED">
        <w:rPr>
          <w:rFonts w:cs="Times New Roman"/>
          <w:sz w:val="20"/>
          <w:szCs w:val="20"/>
        </w:rPr>
        <w:t xml:space="preserve"> host</w:t>
      </w:r>
      <w:r w:rsidR="00B40E0E">
        <w:rPr>
          <w:rFonts w:cs="Times New Roman"/>
          <w:sz w:val="20"/>
          <w:szCs w:val="20"/>
        </w:rPr>
        <w:t>ing</w:t>
      </w:r>
      <w:r w:rsidR="00D46FD7" w:rsidRPr="00CF51ED">
        <w:rPr>
          <w:rFonts w:cs="Times New Roman"/>
          <w:sz w:val="20"/>
          <w:szCs w:val="20"/>
        </w:rPr>
        <w:t xml:space="preserve"> a student awards</w:t>
      </w:r>
      <w:r w:rsidR="00B40E0E">
        <w:rPr>
          <w:rFonts w:cs="Times New Roman"/>
          <w:sz w:val="20"/>
          <w:szCs w:val="20"/>
        </w:rPr>
        <w:t xml:space="preserve"> banquet</w:t>
      </w:r>
      <w:r w:rsidR="00D46FD7" w:rsidRPr="00CF51ED">
        <w:rPr>
          <w:rFonts w:cs="Times New Roman"/>
          <w:sz w:val="20"/>
          <w:szCs w:val="20"/>
        </w:rPr>
        <w:t xml:space="preserve">. </w:t>
      </w:r>
    </w:p>
    <w:p w14:paraId="03260337" w14:textId="77777777" w:rsidR="00D46FD7" w:rsidRPr="00CF51ED" w:rsidRDefault="00D46FD7" w:rsidP="00CF51ED">
      <w:pPr>
        <w:ind w:left="360"/>
        <w:rPr>
          <w:rFonts w:cs="Times New Roman"/>
          <w:sz w:val="20"/>
          <w:szCs w:val="20"/>
        </w:rPr>
      </w:pPr>
    </w:p>
    <w:p w14:paraId="64560216" w14:textId="32435A62" w:rsidR="00D46FD7" w:rsidRPr="00CF51ED" w:rsidRDefault="00B85EBB" w:rsidP="00CF51ED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Marvin – update on</w:t>
      </w:r>
      <w:r w:rsidR="00D46FD7" w:rsidRPr="00CF51ED">
        <w:rPr>
          <w:rFonts w:cs="Times New Roman"/>
          <w:sz w:val="20"/>
          <w:szCs w:val="20"/>
        </w:rPr>
        <w:t xml:space="preserve"> the trophy case.  Lock has been installed and </w:t>
      </w:r>
      <w:r w:rsidR="00B40E0E">
        <w:rPr>
          <w:rFonts w:cs="Times New Roman"/>
          <w:sz w:val="20"/>
          <w:szCs w:val="20"/>
        </w:rPr>
        <w:t>awards may be placed there soon</w:t>
      </w:r>
      <w:r w:rsidR="00D46FD7" w:rsidRPr="00CF51ED">
        <w:rPr>
          <w:rFonts w:cs="Times New Roman"/>
          <w:sz w:val="20"/>
          <w:szCs w:val="20"/>
        </w:rPr>
        <w:t>.</w:t>
      </w:r>
    </w:p>
    <w:p w14:paraId="529AED2C" w14:textId="77777777" w:rsidR="00D46FD7" w:rsidRPr="00CF51ED" w:rsidRDefault="00D46FD7" w:rsidP="00CF51ED">
      <w:pPr>
        <w:ind w:left="360"/>
        <w:rPr>
          <w:rFonts w:cs="Times New Roman"/>
          <w:sz w:val="20"/>
          <w:szCs w:val="20"/>
        </w:rPr>
      </w:pPr>
    </w:p>
    <w:p w14:paraId="1C898009" w14:textId="635527E8" w:rsidR="00D46FD7" w:rsidRPr="00CF51ED" w:rsidRDefault="00B85EBB" w:rsidP="00CF51ED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</w:t>
      </w:r>
      <w:r w:rsidR="00D46FD7" w:rsidRPr="00CF51ED">
        <w:rPr>
          <w:rFonts w:cs="Times New Roman"/>
          <w:sz w:val="20"/>
          <w:szCs w:val="20"/>
        </w:rPr>
        <w:t xml:space="preserve">Hall of </w:t>
      </w:r>
      <w:r>
        <w:rPr>
          <w:rFonts w:cs="Times New Roman"/>
          <w:sz w:val="20"/>
          <w:szCs w:val="20"/>
        </w:rPr>
        <w:t>F</w:t>
      </w:r>
      <w:r w:rsidR="00D46FD7" w:rsidRPr="00CF51ED">
        <w:rPr>
          <w:rFonts w:cs="Times New Roman"/>
          <w:sz w:val="20"/>
          <w:szCs w:val="20"/>
        </w:rPr>
        <w:t xml:space="preserve">ame </w:t>
      </w:r>
      <w:r>
        <w:rPr>
          <w:rFonts w:cs="Times New Roman"/>
          <w:sz w:val="20"/>
          <w:szCs w:val="20"/>
        </w:rPr>
        <w:t>initiative</w:t>
      </w:r>
      <w:r w:rsidR="00D46FD7" w:rsidRPr="00CF51ED">
        <w:rPr>
          <w:rFonts w:cs="Times New Roman"/>
          <w:sz w:val="20"/>
          <w:szCs w:val="20"/>
        </w:rPr>
        <w:t xml:space="preserve"> is</w:t>
      </w:r>
      <w:r w:rsidR="00B40E0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something that</w:t>
      </w:r>
      <w:r w:rsidR="00B40E0E">
        <w:rPr>
          <w:rFonts w:cs="Times New Roman"/>
          <w:sz w:val="20"/>
          <w:szCs w:val="20"/>
        </w:rPr>
        <w:t xml:space="preserve"> we need to continue pursuing</w:t>
      </w:r>
      <w:r w:rsidR="00D46FD7" w:rsidRPr="00CF51ED">
        <w:rPr>
          <w:rFonts w:cs="Times New Roman"/>
          <w:sz w:val="20"/>
          <w:szCs w:val="20"/>
        </w:rPr>
        <w:t>.</w:t>
      </w:r>
    </w:p>
    <w:p w14:paraId="7421C349" w14:textId="77777777" w:rsidR="00D46FD7" w:rsidRPr="00F07C21" w:rsidRDefault="00D46FD7" w:rsidP="00D46FD7">
      <w:pPr>
        <w:pStyle w:val="ListParagraph"/>
        <w:rPr>
          <w:rFonts w:cs="Times New Roman"/>
          <w:i/>
          <w:sz w:val="20"/>
          <w:szCs w:val="20"/>
        </w:rPr>
      </w:pPr>
    </w:p>
    <w:p w14:paraId="32C6B22F" w14:textId="77777777" w:rsidR="001124E8" w:rsidRDefault="00C859FE" w:rsidP="00D46FD7">
      <w:pPr>
        <w:tabs>
          <w:tab w:val="left" w:pos="900"/>
          <w:tab w:val="left" w:pos="1800"/>
        </w:tabs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 </w:t>
      </w:r>
      <w:r w:rsidR="00D46FD7">
        <w:rPr>
          <w:b/>
          <w:sz w:val="20"/>
          <w:szCs w:val="20"/>
        </w:rPr>
        <w:t xml:space="preserve">Save the Dates:  </w:t>
      </w:r>
    </w:p>
    <w:p w14:paraId="32175BF3" w14:textId="77777777" w:rsidR="001124E8" w:rsidRDefault="001124E8" w:rsidP="00D46FD7">
      <w:pPr>
        <w:tabs>
          <w:tab w:val="left" w:pos="900"/>
          <w:tab w:val="left" w:pos="1800"/>
        </w:tabs>
        <w:ind w:left="360" w:hanging="36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 w:rsidR="00D46FD7" w:rsidRPr="00F82AC9">
        <w:rPr>
          <w:b/>
          <w:color w:val="FF0000"/>
          <w:sz w:val="20"/>
          <w:szCs w:val="20"/>
        </w:rPr>
        <w:t>Monday - April 20, 2020</w:t>
      </w:r>
      <w:r w:rsidR="00D46FD7">
        <w:rPr>
          <w:b/>
          <w:color w:val="FF0000"/>
          <w:sz w:val="20"/>
          <w:szCs w:val="20"/>
        </w:rPr>
        <w:t xml:space="preserve"> at 3:15. </w:t>
      </w:r>
    </w:p>
    <w:p w14:paraId="4E4DAC86" w14:textId="64D62CC3" w:rsidR="00D46FD7" w:rsidRPr="001124E8" w:rsidRDefault="001124E8" w:rsidP="001124E8">
      <w:pPr>
        <w:tabs>
          <w:tab w:val="left" w:pos="900"/>
          <w:tab w:val="left" w:pos="1800"/>
        </w:tabs>
        <w:ind w:left="720"/>
        <w:rPr>
          <w:bCs/>
          <w:iCs/>
          <w:sz w:val="20"/>
          <w:szCs w:val="20"/>
        </w:rPr>
      </w:pPr>
      <w:r w:rsidRPr="001124E8">
        <w:rPr>
          <w:bCs/>
          <w:iCs/>
          <w:sz w:val="20"/>
          <w:szCs w:val="20"/>
        </w:rPr>
        <w:t>Capstone Group Rehearsals (University Library Auditorium)</w:t>
      </w:r>
      <w:r>
        <w:rPr>
          <w:bCs/>
          <w:iCs/>
          <w:sz w:val="20"/>
          <w:szCs w:val="20"/>
        </w:rPr>
        <w:t>.  Four</w:t>
      </w:r>
      <w:r w:rsidR="00D46FD7" w:rsidRPr="001124E8">
        <w:rPr>
          <w:bCs/>
          <w:iCs/>
          <w:sz w:val="20"/>
          <w:szCs w:val="20"/>
        </w:rPr>
        <w:t xml:space="preserve"> groups get about 30 minutes and time for questions.  This is an opportunity to help guide the future of the industry.</w:t>
      </w:r>
    </w:p>
    <w:p w14:paraId="4E3A8E7F" w14:textId="77777777" w:rsidR="00B40E0E" w:rsidRPr="001124E8" w:rsidRDefault="00B40E0E" w:rsidP="001124E8">
      <w:pPr>
        <w:tabs>
          <w:tab w:val="left" w:pos="900"/>
          <w:tab w:val="left" w:pos="1800"/>
        </w:tabs>
        <w:ind w:left="720" w:hanging="360"/>
        <w:rPr>
          <w:bCs/>
          <w:iCs/>
          <w:sz w:val="20"/>
          <w:szCs w:val="20"/>
        </w:rPr>
      </w:pPr>
    </w:p>
    <w:p w14:paraId="7F88CBD0" w14:textId="7929D467" w:rsidR="00D46FD7" w:rsidRDefault="00D46FD7" w:rsidP="00B40E0E">
      <w:pPr>
        <w:ind w:firstLine="360"/>
        <w:rPr>
          <w:b/>
          <w:color w:val="FF0000"/>
          <w:sz w:val="20"/>
          <w:szCs w:val="20"/>
        </w:rPr>
      </w:pPr>
      <w:r w:rsidRPr="00F82AC9">
        <w:rPr>
          <w:b/>
          <w:color w:val="FF0000"/>
          <w:sz w:val="20"/>
          <w:szCs w:val="20"/>
        </w:rPr>
        <w:t>Friday - May 1, 2020</w:t>
      </w:r>
    </w:p>
    <w:p w14:paraId="384BB06C" w14:textId="77777777" w:rsidR="00B40E0E" w:rsidRDefault="00D46FD7" w:rsidP="001124E8">
      <w:pPr>
        <w:ind w:left="720"/>
        <w:rPr>
          <w:sz w:val="20"/>
          <w:szCs w:val="20"/>
        </w:rPr>
      </w:pPr>
      <w:r w:rsidRPr="00B40E0E">
        <w:rPr>
          <w:sz w:val="20"/>
          <w:szCs w:val="20"/>
        </w:rPr>
        <w:t>Capstone Final Group Presentations (Lo</w:t>
      </w:r>
      <w:r w:rsidR="00B40E0E">
        <w:rPr>
          <w:sz w:val="20"/>
          <w:szCs w:val="20"/>
        </w:rPr>
        <w:t>cation IUPUI across the hall fro</w:t>
      </w:r>
      <w:r w:rsidRPr="00B40E0E">
        <w:rPr>
          <w:sz w:val="20"/>
          <w:szCs w:val="20"/>
        </w:rPr>
        <w:t>m Lilly</w:t>
      </w:r>
      <w:r w:rsidR="00B40E0E">
        <w:rPr>
          <w:sz w:val="20"/>
          <w:szCs w:val="20"/>
        </w:rPr>
        <w:t xml:space="preserve"> Hall at the</w:t>
      </w:r>
      <w:r w:rsidRPr="00B40E0E">
        <w:rPr>
          <w:sz w:val="20"/>
          <w:szCs w:val="20"/>
        </w:rPr>
        <w:t xml:space="preserve"> university library auditorium) IAB meeting will</w:t>
      </w:r>
      <w:r w:rsidR="00B40E0E">
        <w:rPr>
          <w:sz w:val="20"/>
          <w:szCs w:val="20"/>
        </w:rPr>
        <w:t xml:space="preserve"> begin</w:t>
      </w:r>
      <w:r w:rsidRPr="00B40E0E">
        <w:rPr>
          <w:sz w:val="20"/>
          <w:szCs w:val="20"/>
        </w:rPr>
        <w:t xml:space="preserve"> at 7:30 a.m.  Presentations will begin close to 9:</w:t>
      </w:r>
      <w:r w:rsidR="00B40E0E">
        <w:rPr>
          <w:sz w:val="20"/>
          <w:szCs w:val="20"/>
        </w:rPr>
        <w:t>30</w:t>
      </w:r>
      <w:proofErr w:type="gramStart"/>
      <w:r w:rsidR="00B40E0E">
        <w:rPr>
          <w:sz w:val="20"/>
          <w:szCs w:val="20"/>
        </w:rPr>
        <w:t>.  Breakfast</w:t>
      </w:r>
      <w:proofErr w:type="gramEnd"/>
      <w:r w:rsidR="00B40E0E">
        <w:rPr>
          <w:sz w:val="20"/>
          <w:szCs w:val="20"/>
        </w:rPr>
        <w:t xml:space="preserve"> will be provided </w:t>
      </w:r>
      <w:r w:rsidRPr="00B40E0E">
        <w:rPr>
          <w:sz w:val="20"/>
          <w:szCs w:val="20"/>
        </w:rPr>
        <w:t>in Hine Hall</w:t>
      </w:r>
      <w:r w:rsidR="00B40E0E">
        <w:rPr>
          <w:sz w:val="20"/>
          <w:szCs w:val="20"/>
        </w:rPr>
        <w:t xml:space="preserve">.  Please park in North garage, </w:t>
      </w:r>
      <w:r w:rsidRPr="00B40E0E">
        <w:rPr>
          <w:sz w:val="20"/>
          <w:szCs w:val="20"/>
        </w:rPr>
        <w:t xml:space="preserve">grab food in Hine </w:t>
      </w:r>
      <w:r w:rsidR="00B40E0E">
        <w:rPr>
          <w:sz w:val="20"/>
          <w:szCs w:val="20"/>
        </w:rPr>
        <w:t xml:space="preserve">Hall and </w:t>
      </w:r>
      <w:r w:rsidRPr="00B40E0E">
        <w:rPr>
          <w:sz w:val="20"/>
          <w:szCs w:val="20"/>
        </w:rPr>
        <w:t xml:space="preserve">then go to library auditorium. </w:t>
      </w:r>
    </w:p>
    <w:p w14:paraId="2604B9F5" w14:textId="77777777" w:rsidR="00B40E0E" w:rsidRDefault="00B40E0E" w:rsidP="001124E8">
      <w:pPr>
        <w:ind w:left="720"/>
        <w:rPr>
          <w:sz w:val="20"/>
          <w:szCs w:val="20"/>
        </w:rPr>
      </w:pPr>
    </w:p>
    <w:p w14:paraId="09C9B81C" w14:textId="6F7452B0" w:rsidR="00D46FD7" w:rsidRPr="00B40E0E" w:rsidRDefault="00D46FD7" w:rsidP="001124E8">
      <w:pPr>
        <w:ind w:left="720"/>
        <w:rPr>
          <w:sz w:val="20"/>
          <w:szCs w:val="20"/>
        </w:rPr>
      </w:pPr>
      <w:r w:rsidRPr="00B40E0E">
        <w:rPr>
          <w:sz w:val="20"/>
          <w:szCs w:val="20"/>
        </w:rPr>
        <w:t xml:space="preserve">After capstone we will convene for lunch back in the lab.  </w:t>
      </w:r>
      <w:r w:rsidR="00B40E0E">
        <w:rPr>
          <w:sz w:val="20"/>
          <w:szCs w:val="20"/>
        </w:rPr>
        <w:t>After lunch we will conduct</w:t>
      </w:r>
      <w:r w:rsidRPr="00B40E0E">
        <w:rPr>
          <w:sz w:val="20"/>
          <w:szCs w:val="20"/>
        </w:rPr>
        <w:t xml:space="preserve"> senior exit interviews.  </w:t>
      </w:r>
      <w:r w:rsidR="00B40E0E" w:rsidRPr="008354A4">
        <w:rPr>
          <w:i/>
          <w:sz w:val="20"/>
          <w:szCs w:val="20"/>
        </w:rPr>
        <w:t>Charlie or Allen will circulate r</w:t>
      </w:r>
      <w:r w:rsidRPr="008354A4">
        <w:rPr>
          <w:i/>
          <w:sz w:val="20"/>
          <w:szCs w:val="20"/>
        </w:rPr>
        <w:t>e</w:t>
      </w:r>
      <w:r w:rsidR="00B40E0E" w:rsidRPr="008354A4">
        <w:rPr>
          <w:i/>
          <w:sz w:val="20"/>
          <w:szCs w:val="20"/>
        </w:rPr>
        <w:t>sponses from December</w:t>
      </w:r>
      <w:r w:rsidRPr="008354A4">
        <w:rPr>
          <w:i/>
          <w:sz w:val="20"/>
          <w:szCs w:val="20"/>
        </w:rPr>
        <w:t xml:space="preserve"> exit interviews</w:t>
      </w:r>
      <w:r w:rsidR="00B40E0E" w:rsidRPr="008354A4">
        <w:rPr>
          <w:i/>
          <w:sz w:val="20"/>
          <w:szCs w:val="20"/>
        </w:rPr>
        <w:t xml:space="preserve"> </w:t>
      </w:r>
      <w:r w:rsidRPr="008354A4">
        <w:rPr>
          <w:i/>
          <w:sz w:val="20"/>
          <w:szCs w:val="20"/>
        </w:rPr>
        <w:t>to the IAB</w:t>
      </w:r>
      <w:r w:rsidRPr="00B40E0E">
        <w:rPr>
          <w:sz w:val="20"/>
          <w:szCs w:val="20"/>
        </w:rPr>
        <w:t xml:space="preserve">. </w:t>
      </w:r>
    </w:p>
    <w:p w14:paraId="1AA8CB23" w14:textId="77777777" w:rsidR="00D46FD7" w:rsidRDefault="00D46FD7" w:rsidP="00D46FD7">
      <w:pPr>
        <w:ind w:left="1710" w:firstLine="450"/>
        <w:rPr>
          <w:i/>
          <w:sz w:val="20"/>
          <w:szCs w:val="20"/>
        </w:rPr>
      </w:pPr>
    </w:p>
    <w:p w14:paraId="071A5760" w14:textId="159A1304" w:rsidR="00B40E0E" w:rsidRDefault="00B40E0E" w:rsidP="00D80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14.  </w:t>
      </w:r>
      <w:r w:rsidR="00D46FD7" w:rsidRPr="00B40E0E">
        <w:rPr>
          <w:b/>
          <w:sz w:val="20"/>
          <w:szCs w:val="20"/>
        </w:rPr>
        <w:t>Action items</w:t>
      </w:r>
      <w:r>
        <w:rPr>
          <w:b/>
          <w:sz w:val="20"/>
          <w:szCs w:val="20"/>
        </w:rPr>
        <w:t xml:space="preserve"> for next meeting:</w:t>
      </w:r>
    </w:p>
    <w:p w14:paraId="5885C3B2" w14:textId="52D8417D" w:rsidR="00D46FD7" w:rsidRDefault="00D46FD7" w:rsidP="00B40E0E">
      <w:pPr>
        <w:ind w:firstLine="360"/>
        <w:rPr>
          <w:sz w:val="20"/>
          <w:szCs w:val="20"/>
        </w:rPr>
      </w:pPr>
      <w:r w:rsidRPr="00B40E0E">
        <w:rPr>
          <w:sz w:val="20"/>
          <w:szCs w:val="20"/>
        </w:rPr>
        <w:t xml:space="preserve">Report </w:t>
      </w:r>
      <w:r w:rsidR="00B40E0E">
        <w:rPr>
          <w:sz w:val="20"/>
          <w:szCs w:val="20"/>
        </w:rPr>
        <w:t>from</w:t>
      </w:r>
      <w:r w:rsidRPr="00B40E0E">
        <w:rPr>
          <w:sz w:val="20"/>
          <w:szCs w:val="20"/>
        </w:rPr>
        <w:t xml:space="preserve"> membership committee</w:t>
      </w:r>
      <w:r w:rsidR="00D801F3">
        <w:rPr>
          <w:sz w:val="20"/>
          <w:szCs w:val="20"/>
        </w:rPr>
        <w:t>.</w:t>
      </w:r>
    </w:p>
    <w:p w14:paraId="22287CBD" w14:textId="77777777" w:rsidR="00B40E0E" w:rsidRPr="00B40E0E" w:rsidRDefault="00B40E0E" w:rsidP="00B40E0E">
      <w:pPr>
        <w:ind w:firstLine="360"/>
        <w:rPr>
          <w:sz w:val="20"/>
          <w:szCs w:val="20"/>
        </w:rPr>
      </w:pPr>
    </w:p>
    <w:p w14:paraId="1EB17688" w14:textId="2B31F09D" w:rsidR="00D46FD7" w:rsidRPr="00B40E0E" w:rsidRDefault="00D46FD7" w:rsidP="00B40E0E">
      <w:pPr>
        <w:ind w:firstLine="360"/>
        <w:rPr>
          <w:sz w:val="20"/>
          <w:szCs w:val="20"/>
        </w:rPr>
      </w:pPr>
      <w:r w:rsidRPr="00B40E0E">
        <w:rPr>
          <w:sz w:val="20"/>
          <w:szCs w:val="20"/>
        </w:rPr>
        <w:t xml:space="preserve">Bill will update </w:t>
      </w:r>
      <w:r w:rsidR="00B40E0E">
        <w:rPr>
          <w:sz w:val="20"/>
          <w:szCs w:val="20"/>
        </w:rPr>
        <w:t xml:space="preserve">us </w:t>
      </w:r>
      <w:r w:rsidRPr="00B40E0E">
        <w:rPr>
          <w:sz w:val="20"/>
          <w:szCs w:val="20"/>
        </w:rPr>
        <w:t>on</w:t>
      </w:r>
      <w:r w:rsidR="00B40E0E">
        <w:rPr>
          <w:sz w:val="20"/>
          <w:szCs w:val="20"/>
        </w:rPr>
        <w:t xml:space="preserve"> the status of</w:t>
      </w:r>
      <w:r w:rsidRPr="00B40E0E">
        <w:rPr>
          <w:sz w:val="20"/>
          <w:szCs w:val="20"/>
        </w:rPr>
        <w:t xml:space="preserve"> </w:t>
      </w:r>
      <w:r w:rsidR="00B40E0E">
        <w:rPr>
          <w:sz w:val="20"/>
          <w:szCs w:val="20"/>
        </w:rPr>
        <w:t xml:space="preserve">the </w:t>
      </w:r>
      <w:r w:rsidRPr="00B40E0E">
        <w:rPr>
          <w:sz w:val="20"/>
          <w:szCs w:val="20"/>
        </w:rPr>
        <w:t>job shadow program</w:t>
      </w:r>
      <w:r w:rsidR="00B40E0E">
        <w:rPr>
          <w:sz w:val="20"/>
          <w:szCs w:val="20"/>
        </w:rPr>
        <w:t>.</w:t>
      </w:r>
    </w:p>
    <w:p w14:paraId="1AD652C4" w14:textId="77777777" w:rsidR="00B40E0E" w:rsidRDefault="00B40E0E" w:rsidP="00B40E0E">
      <w:pPr>
        <w:ind w:firstLine="360"/>
        <w:rPr>
          <w:sz w:val="20"/>
          <w:szCs w:val="20"/>
        </w:rPr>
      </w:pPr>
    </w:p>
    <w:p w14:paraId="3A398942" w14:textId="35E86E7C" w:rsidR="00D46FD7" w:rsidRDefault="00D46FD7" w:rsidP="00B40E0E">
      <w:pPr>
        <w:ind w:firstLine="360"/>
        <w:rPr>
          <w:sz w:val="20"/>
          <w:szCs w:val="20"/>
        </w:rPr>
      </w:pPr>
      <w:r w:rsidRPr="00B40E0E">
        <w:rPr>
          <w:sz w:val="20"/>
          <w:szCs w:val="20"/>
        </w:rPr>
        <w:t>Pick a date for career fair for next fall</w:t>
      </w:r>
      <w:r w:rsidR="00B40E0E">
        <w:rPr>
          <w:sz w:val="20"/>
          <w:szCs w:val="20"/>
        </w:rPr>
        <w:t>.</w:t>
      </w:r>
    </w:p>
    <w:p w14:paraId="4D554BB9" w14:textId="77777777" w:rsidR="00D801F3" w:rsidRPr="00B40E0E" w:rsidRDefault="00D801F3" w:rsidP="00B40E0E">
      <w:pPr>
        <w:ind w:firstLine="360"/>
        <w:rPr>
          <w:sz w:val="20"/>
          <w:szCs w:val="20"/>
        </w:rPr>
      </w:pPr>
    </w:p>
    <w:p w14:paraId="4C538C42" w14:textId="1B43D0F0" w:rsidR="00D46FD7" w:rsidRDefault="00D46FD7" w:rsidP="00B40E0E">
      <w:pPr>
        <w:ind w:firstLine="360"/>
        <w:rPr>
          <w:sz w:val="20"/>
          <w:szCs w:val="20"/>
        </w:rPr>
      </w:pPr>
      <w:r w:rsidRPr="00B40E0E">
        <w:rPr>
          <w:sz w:val="20"/>
          <w:szCs w:val="20"/>
        </w:rPr>
        <w:t>Call for capstone mentors</w:t>
      </w:r>
      <w:r w:rsidR="00B40E0E">
        <w:rPr>
          <w:sz w:val="20"/>
          <w:szCs w:val="20"/>
        </w:rPr>
        <w:t>.</w:t>
      </w:r>
    </w:p>
    <w:p w14:paraId="30E34E69" w14:textId="77777777" w:rsidR="00B40E0E" w:rsidRPr="00B40E0E" w:rsidRDefault="00B40E0E" w:rsidP="00B40E0E">
      <w:pPr>
        <w:ind w:firstLine="360"/>
        <w:rPr>
          <w:sz w:val="20"/>
          <w:szCs w:val="20"/>
        </w:rPr>
      </w:pPr>
    </w:p>
    <w:p w14:paraId="3C388D4E" w14:textId="5EDADC2B" w:rsidR="00D46FD7" w:rsidRDefault="00B40E0E" w:rsidP="00B40E0E">
      <w:pPr>
        <w:ind w:firstLine="360"/>
        <w:rPr>
          <w:sz w:val="20"/>
          <w:szCs w:val="20"/>
        </w:rPr>
      </w:pPr>
      <w:r>
        <w:rPr>
          <w:sz w:val="20"/>
          <w:szCs w:val="20"/>
        </w:rPr>
        <w:t>Volunteers for the Indiana C</w:t>
      </w:r>
      <w:r w:rsidR="00D46FD7" w:rsidRPr="00B40E0E">
        <w:rPr>
          <w:sz w:val="20"/>
          <w:szCs w:val="20"/>
        </w:rPr>
        <w:t xml:space="preserve">ounselors </w:t>
      </w:r>
      <w:r>
        <w:rPr>
          <w:sz w:val="20"/>
          <w:szCs w:val="20"/>
        </w:rPr>
        <w:t>A</w:t>
      </w:r>
      <w:r w:rsidR="00D46FD7" w:rsidRPr="00B40E0E">
        <w:rPr>
          <w:sz w:val="20"/>
          <w:szCs w:val="20"/>
        </w:rPr>
        <w:t>ssociation</w:t>
      </w:r>
      <w:r>
        <w:rPr>
          <w:sz w:val="20"/>
          <w:szCs w:val="20"/>
        </w:rPr>
        <w:t xml:space="preserve"> conference</w:t>
      </w:r>
      <w:r w:rsidR="00D46FD7" w:rsidRPr="00B40E0E">
        <w:rPr>
          <w:sz w:val="20"/>
          <w:szCs w:val="20"/>
        </w:rPr>
        <w:t xml:space="preserve"> in November.</w:t>
      </w:r>
    </w:p>
    <w:p w14:paraId="0D3D53B6" w14:textId="77777777" w:rsidR="00B40E0E" w:rsidRPr="00B40E0E" w:rsidRDefault="00B40E0E" w:rsidP="00B40E0E">
      <w:pPr>
        <w:ind w:firstLine="360"/>
        <w:rPr>
          <w:sz w:val="20"/>
          <w:szCs w:val="20"/>
        </w:rPr>
      </w:pPr>
    </w:p>
    <w:p w14:paraId="6091AE32" w14:textId="24CE57C7" w:rsidR="00D46FD7" w:rsidRPr="00B40E0E" w:rsidRDefault="00D46FD7" w:rsidP="00B40E0E">
      <w:pPr>
        <w:ind w:left="360"/>
        <w:rPr>
          <w:sz w:val="20"/>
          <w:szCs w:val="20"/>
        </w:rPr>
      </w:pPr>
      <w:r w:rsidRPr="00B40E0E">
        <w:rPr>
          <w:sz w:val="20"/>
          <w:szCs w:val="20"/>
        </w:rPr>
        <w:t xml:space="preserve">Marvin is </w:t>
      </w:r>
      <w:r w:rsidR="00B40E0E">
        <w:rPr>
          <w:sz w:val="20"/>
          <w:szCs w:val="20"/>
        </w:rPr>
        <w:t>seeking</w:t>
      </w:r>
      <w:r w:rsidRPr="00B40E0E">
        <w:rPr>
          <w:sz w:val="20"/>
          <w:szCs w:val="20"/>
        </w:rPr>
        <w:t xml:space="preserve"> a c</w:t>
      </w:r>
      <w:r w:rsidR="00B40E0E">
        <w:rPr>
          <w:sz w:val="20"/>
          <w:szCs w:val="20"/>
        </w:rPr>
        <w:t>apstone project for next fall, and will provide the project</w:t>
      </w:r>
      <w:r w:rsidRPr="00B40E0E">
        <w:rPr>
          <w:sz w:val="20"/>
          <w:szCs w:val="20"/>
        </w:rPr>
        <w:t xml:space="preserve"> scope.</w:t>
      </w:r>
      <w:r w:rsidR="00B40E0E">
        <w:rPr>
          <w:sz w:val="20"/>
          <w:szCs w:val="20"/>
        </w:rPr>
        <w:t xml:space="preserve">  Generally, capstone projects range from</w:t>
      </w:r>
      <w:r w:rsidRPr="00B40E0E">
        <w:rPr>
          <w:sz w:val="20"/>
          <w:szCs w:val="20"/>
        </w:rPr>
        <w:t xml:space="preserve"> 5-8 million dollar</w:t>
      </w:r>
      <w:r w:rsidR="00B40E0E">
        <w:rPr>
          <w:sz w:val="20"/>
          <w:szCs w:val="20"/>
        </w:rPr>
        <w:t>s, and needs to include a building with</w:t>
      </w:r>
      <w:r w:rsidRPr="00B40E0E">
        <w:rPr>
          <w:sz w:val="20"/>
          <w:szCs w:val="20"/>
        </w:rPr>
        <w:t xml:space="preserve"> some infrastructure and parking.  </w:t>
      </w:r>
    </w:p>
    <w:p w14:paraId="78207AB4" w14:textId="77777777" w:rsidR="00D46FD7" w:rsidRDefault="00D46FD7" w:rsidP="00D46FD7">
      <w:pPr>
        <w:ind w:left="99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070"/>
        <w:gridCol w:w="1620"/>
      </w:tblGrid>
      <w:tr w:rsidR="00D46FD7" w14:paraId="355F83F0" w14:textId="77777777" w:rsidTr="00395280">
        <w:trPr>
          <w:jc w:val="center"/>
        </w:trPr>
        <w:tc>
          <w:tcPr>
            <w:tcW w:w="4855" w:type="dxa"/>
            <w:gridSpan w:val="3"/>
          </w:tcPr>
          <w:p w14:paraId="1110321F" w14:textId="77777777" w:rsidR="00D46FD7" w:rsidRDefault="00D46FD7" w:rsidP="00395280">
            <w:pPr>
              <w:jc w:val="center"/>
              <w:rPr>
                <w:sz w:val="20"/>
                <w:szCs w:val="20"/>
              </w:rPr>
            </w:pPr>
            <w:r w:rsidRPr="00687B2F">
              <w:rPr>
                <w:rFonts w:cs="Times New Roman"/>
                <w:b/>
                <w:sz w:val="20"/>
                <w:szCs w:val="20"/>
              </w:rPr>
              <w:t>Construction Program IAB Indianapolis Corporation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D704A">
              <w:rPr>
                <w:rFonts w:cs="Times New Roman"/>
                <w:b/>
                <w:i/>
                <w:sz w:val="20"/>
                <w:szCs w:val="20"/>
              </w:rPr>
              <w:t>Officers</w:t>
            </w:r>
          </w:p>
        </w:tc>
      </w:tr>
      <w:tr w:rsidR="00D46FD7" w14:paraId="79158BE6" w14:textId="77777777" w:rsidTr="00395280">
        <w:trPr>
          <w:jc w:val="center"/>
        </w:trPr>
        <w:tc>
          <w:tcPr>
            <w:tcW w:w="1165" w:type="dxa"/>
            <w:vMerge w:val="restart"/>
          </w:tcPr>
          <w:p w14:paraId="2C555C44" w14:textId="77777777" w:rsidR="00D46FD7" w:rsidRDefault="00D46FD7" w:rsidP="00395280">
            <w:pPr>
              <w:rPr>
                <w:sz w:val="20"/>
                <w:szCs w:val="20"/>
              </w:rPr>
            </w:pPr>
            <w:r w:rsidRPr="00687B2F">
              <w:rPr>
                <w:rFonts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1B57AA3" wp14:editId="2A2E64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32385</wp:posOffset>
                  </wp:positionV>
                  <wp:extent cx="525780" cy="539200"/>
                  <wp:effectExtent l="0" t="0" r="7620" b="0"/>
                  <wp:wrapNone/>
                  <wp:docPr id="5" name="Picture 5" descr="C:\Users\chmcinty\AppData\Local\Microsoft\Windows\Temporary Internet Files\Content.Outlook\3XTWNTHA\IA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mcinty\AppData\Local\Microsoft\Windows\Temporary Internet Files\Content.Outlook\3XTWNTHA\IA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61C15A84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Allen Galloway</w:t>
            </w:r>
          </w:p>
        </w:tc>
        <w:tc>
          <w:tcPr>
            <w:tcW w:w="1620" w:type="dxa"/>
          </w:tcPr>
          <w:p w14:paraId="51BA7489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Chair</w:t>
            </w:r>
          </w:p>
        </w:tc>
      </w:tr>
      <w:tr w:rsidR="00D46FD7" w14:paraId="4E7BA5D5" w14:textId="77777777" w:rsidTr="00395280">
        <w:trPr>
          <w:jc w:val="center"/>
        </w:trPr>
        <w:tc>
          <w:tcPr>
            <w:tcW w:w="1165" w:type="dxa"/>
            <w:vMerge/>
          </w:tcPr>
          <w:p w14:paraId="4AA4F87B" w14:textId="77777777" w:rsidR="00D46FD7" w:rsidRDefault="00D46FD7" w:rsidP="0039528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5DD5F53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Adam Cornelius</w:t>
            </w:r>
          </w:p>
        </w:tc>
        <w:tc>
          <w:tcPr>
            <w:tcW w:w="1620" w:type="dxa"/>
          </w:tcPr>
          <w:p w14:paraId="089EC86D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Vice Chair</w:t>
            </w:r>
          </w:p>
        </w:tc>
      </w:tr>
      <w:tr w:rsidR="00D46FD7" w14:paraId="093332BC" w14:textId="77777777" w:rsidTr="00395280">
        <w:trPr>
          <w:jc w:val="center"/>
        </w:trPr>
        <w:tc>
          <w:tcPr>
            <w:tcW w:w="1165" w:type="dxa"/>
            <w:vMerge/>
          </w:tcPr>
          <w:p w14:paraId="7895CAF8" w14:textId="77777777" w:rsidR="00D46FD7" w:rsidRDefault="00D46FD7" w:rsidP="0039528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989032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Eric Harvey</w:t>
            </w:r>
          </w:p>
        </w:tc>
        <w:tc>
          <w:tcPr>
            <w:tcW w:w="1620" w:type="dxa"/>
          </w:tcPr>
          <w:p w14:paraId="68E08AA1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Secretary</w:t>
            </w:r>
          </w:p>
        </w:tc>
      </w:tr>
      <w:tr w:rsidR="00D46FD7" w14:paraId="05CFC69C" w14:textId="77777777" w:rsidTr="00395280">
        <w:trPr>
          <w:jc w:val="center"/>
        </w:trPr>
        <w:tc>
          <w:tcPr>
            <w:tcW w:w="1165" w:type="dxa"/>
            <w:vMerge/>
          </w:tcPr>
          <w:p w14:paraId="0C2E0D86" w14:textId="77777777" w:rsidR="00D46FD7" w:rsidRDefault="00D46FD7" w:rsidP="0039528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C97C22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 xml:space="preserve">Jared </w:t>
            </w:r>
            <w:proofErr w:type="spellStart"/>
            <w:r w:rsidRPr="00ED704A">
              <w:rPr>
                <w:sz w:val="20"/>
                <w:szCs w:val="20"/>
              </w:rPr>
              <w:t>Redelman</w:t>
            </w:r>
            <w:proofErr w:type="spellEnd"/>
          </w:p>
        </w:tc>
        <w:tc>
          <w:tcPr>
            <w:tcW w:w="1620" w:type="dxa"/>
          </w:tcPr>
          <w:p w14:paraId="15AC15DF" w14:textId="77777777" w:rsidR="00D46FD7" w:rsidRDefault="00D46FD7" w:rsidP="00395280">
            <w:pPr>
              <w:rPr>
                <w:sz w:val="20"/>
                <w:szCs w:val="20"/>
              </w:rPr>
            </w:pPr>
            <w:r w:rsidRPr="00ED704A">
              <w:rPr>
                <w:sz w:val="20"/>
                <w:szCs w:val="20"/>
              </w:rPr>
              <w:t>Treasurer</w:t>
            </w:r>
          </w:p>
        </w:tc>
      </w:tr>
    </w:tbl>
    <w:p w14:paraId="4CC2B600" w14:textId="28305968" w:rsidR="002F4F10" w:rsidRPr="00516F44" w:rsidRDefault="002F4F10" w:rsidP="001124E8">
      <w:pPr>
        <w:ind w:firstLine="720"/>
        <w:rPr>
          <w:sz w:val="20"/>
          <w:szCs w:val="20"/>
        </w:rPr>
      </w:pPr>
    </w:p>
    <w:sectPr w:rsidR="002F4F10" w:rsidRPr="00516F44" w:rsidSect="003A38EB">
      <w:footerReference w:type="defaul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476C" w14:textId="77777777" w:rsidR="00374CDF" w:rsidRDefault="00374CDF" w:rsidP="00BA5038">
      <w:r>
        <w:separator/>
      </w:r>
    </w:p>
  </w:endnote>
  <w:endnote w:type="continuationSeparator" w:id="0">
    <w:p w14:paraId="397A238B" w14:textId="77777777" w:rsidR="00374CDF" w:rsidRDefault="00374CDF" w:rsidP="00B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53842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E103B2C" w14:textId="3ED1318D" w:rsidR="00200029" w:rsidRPr="00C76453" w:rsidRDefault="00200029">
        <w:pPr>
          <w:pStyle w:val="Footer"/>
          <w:jc w:val="center"/>
          <w:rPr>
            <w:sz w:val="18"/>
          </w:rPr>
        </w:pPr>
        <w:r w:rsidRPr="00C76453">
          <w:rPr>
            <w:sz w:val="18"/>
          </w:rPr>
          <w:fldChar w:fldCharType="begin"/>
        </w:r>
        <w:r w:rsidRPr="00C76453">
          <w:rPr>
            <w:sz w:val="18"/>
          </w:rPr>
          <w:instrText xml:space="preserve"> PAGE   \* MERGEFORMAT </w:instrText>
        </w:r>
        <w:r w:rsidRPr="00C76453">
          <w:rPr>
            <w:sz w:val="18"/>
          </w:rPr>
          <w:fldChar w:fldCharType="separate"/>
        </w:r>
        <w:r w:rsidR="00A415A4">
          <w:rPr>
            <w:noProof/>
            <w:sz w:val="18"/>
          </w:rPr>
          <w:t>4</w:t>
        </w:r>
        <w:r w:rsidRPr="00C76453">
          <w:rPr>
            <w:noProof/>
            <w:sz w:val="18"/>
          </w:rPr>
          <w:fldChar w:fldCharType="end"/>
        </w:r>
      </w:p>
    </w:sdtContent>
  </w:sdt>
  <w:p w14:paraId="22FC4CEA" w14:textId="77777777" w:rsidR="00AD1608" w:rsidRDefault="00AD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1590" w14:textId="77777777" w:rsidR="00374CDF" w:rsidRDefault="00374CDF" w:rsidP="00BA5038">
      <w:r>
        <w:separator/>
      </w:r>
    </w:p>
  </w:footnote>
  <w:footnote w:type="continuationSeparator" w:id="0">
    <w:p w14:paraId="040AD652" w14:textId="77777777" w:rsidR="00374CDF" w:rsidRDefault="00374CDF" w:rsidP="00BA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45"/>
    <w:multiLevelType w:val="hybridMultilevel"/>
    <w:tmpl w:val="FCC24D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5967D87"/>
    <w:multiLevelType w:val="hybridMultilevel"/>
    <w:tmpl w:val="08A88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F3EBC"/>
    <w:multiLevelType w:val="hybridMultilevel"/>
    <w:tmpl w:val="40EE3D46"/>
    <w:lvl w:ilvl="0" w:tplc="FFE485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814"/>
    <w:multiLevelType w:val="hybridMultilevel"/>
    <w:tmpl w:val="F70872B8"/>
    <w:lvl w:ilvl="0" w:tplc="8004874A">
      <w:start w:val="9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526C"/>
    <w:multiLevelType w:val="hybridMultilevel"/>
    <w:tmpl w:val="6B447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436515"/>
    <w:multiLevelType w:val="hybridMultilevel"/>
    <w:tmpl w:val="AE2EB0F4"/>
    <w:lvl w:ilvl="0" w:tplc="FFE485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767"/>
    <w:multiLevelType w:val="hybridMultilevel"/>
    <w:tmpl w:val="8BE8C3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71185"/>
    <w:multiLevelType w:val="hybridMultilevel"/>
    <w:tmpl w:val="DDB2A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D0A"/>
    <w:multiLevelType w:val="hybridMultilevel"/>
    <w:tmpl w:val="7DB06C94"/>
    <w:lvl w:ilvl="0" w:tplc="DA741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0311"/>
    <w:multiLevelType w:val="hybridMultilevel"/>
    <w:tmpl w:val="C24E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E7A"/>
    <w:multiLevelType w:val="hybridMultilevel"/>
    <w:tmpl w:val="639CE4F4"/>
    <w:lvl w:ilvl="0" w:tplc="DC8A54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D19"/>
    <w:multiLevelType w:val="hybridMultilevel"/>
    <w:tmpl w:val="006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64E3"/>
    <w:multiLevelType w:val="hybridMultilevel"/>
    <w:tmpl w:val="35B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19B2"/>
    <w:multiLevelType w:val="hybridMultilevel"/>
    <w:tmpl w:val="CC56A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F7253"/>
    <w:multiLevelType w:val="hybridMultilevel"/>
    <w:tmpl w:val="798EA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A50445"/>
    <w:multiLevelType w:val="hybridMultilevel"/>
    <w:tmpl w:val="116A8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E0539"/>
    <w:multiLevelType w:val="hybridMultilevel"/>
    <w:tmpl w:val="EF46EB80"/>
    <w:lvl w:ilvl="0" w:tplc="4C9EA85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15354"/>
    <w:multiLevelType w:val="hybridMultilevel"/>
    <w:tmpl w:val="0276A4BC"/>
    <w:lvl w:ilvl="0" w:tplc="3E34A3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4951"/>
    <w:multiLevelType w:val="hybridMultilevel"/>
    <w:tmpl w:val="C9EA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142C"/>
    <w:multiLevelType w:val="hybridMultilevel"/>
    <w:tmpl w:val="7F72CB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E05B3"/>
    <w:multiLevelType w:val="hybridMultilevel"/>
    <w:tmpl w:val="C31E0192"/>
    <w:lvl w:ilvl="0" w:tplc="EACE861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0927"/>
    <w:multiLevelType w:val="hybridMultilevel"/>
    <w:tmpl w:val="B54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535C"/>
    <w:multiLevelType w:val="hybridMultilevel"/>
    <w:tmpl w:val="7A9043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901323"/>
    <w:multiLevelType w:val="hybridMultilevel"/>
    <w:tmpl w:val="A0FC6CC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2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20"/>
  </w:num>
  <w:num w:numId="17">
    <w:abstractNumId w:val="16"/>
  </w:num>
  <w:num w:numId="18">
    <w:abstractNumId w:val="6"/>
  </w:num>
  <w:num w:numId="19">
    <w:abstractNumId w:val="12"/>
  </w:num>
  <w:num w:numId="20">
    <w:abstractNumId w:val="2"/>
  </w:num>
  <w:num w:numId="21">
    <w:abstractNumId w:val="3"/>
  </w:num>
  <w:num w:numId="22">
    <w:abstractNumId w:val="10"/>
  </w:num>
  <w:num w:numId="23">
    <w:abstractNumId w:val="5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DEytTQyMzewNDZW0lEKTi0uzszPAykwrgUAssmj/ywAAAA="/>
  </w:docVars>
  <w:rsids>
    <w:rsidRoot w:val="00BA5038"/>
    <w:rsid w:val="00005284"/>
    <w:rsid w:val="00024780"/>
    <w:rsid w:val="00046005"/>
    <w:rsid w:val="0005248E"/>
    <w:rsid w:val="0005655E"/>
    <w:rsid w:val="00060CC4"/>
    <w:rsid w:val="000806E1"/>
    <w:rsid w:val="00094687"/>
    <w:rsid w:val="000A292C"/>
    <w:rsid w:val="000A4BC2"/>
    <w:rsid w:val="000B6B3D"/>
    <w:rsid w:val="000C27CD"/>
    <w:rsid w:val="000D05DA"/>
    <w:rsid w:val="000D5197"/>
    <w:rsid w:val="000E19FE"/>
    <w:rsid w:val="000F511C"/>
    <w:rsid w:val="000F73EC"/>
    <w:rsid w:val="00100AE9"/>
    <w:rsid w:val="00103B15"/>
    <w:rsid w:val="001124E8"/>
    <w:rsid w:val="00116D8B"/>
    <w:rsid w:val="00126DC9"/>
    <w:rsid w:val="0013472B"/>
    <w:rsid w:val="00135855"/>
    <w:rsid w:val="00147617"/>
    <w:rsid w:val="0019291C"/>
    <w:rsid w:val="00195A9B"/>
    <w:rsid w:val="001A47BD"/>
    <w:rsid w:val="001A6444"/>
    <w:rsid w:val="001A74F9"/>
    <w:rsid w:val="001A7799"/>
    <w:rsid w:val="001B5A18"/>
    <w:rsid w:val="001C3383"/>
    <w:rsid w:val="001C35D0"/>
    <w:rsid w:val="001E0FF0"/>
    <w:rsid w:val="001E5855"/>
    <w:rsid w:val="001E7079"/>
    <w:rsid w:val="001F3B98"/>
    <w:rsid w:val="00200029"/>
    <w:rsid w:val="0020177C"/>
    <w:rsid w:val="00205389"/>
    <w:rsid w:val="002155C9"/>
    <w:rsid w:val="0023060F"/>
    <w:rsid w:val="00271B6A"/>
    <w:rsid w:val="0027243E"/>
    <w:rsid w:val="00277854"/>
    <w:rsid w:val="0028322E"/>
    <w:rsid w:val="0029286D"/>
    <w:rsid w:val="00295D60"/>
    <w:rsid w:val="002A3B94"/>
    <w:rsid w:val="002B493A"/>
    <w:rsid w:val="002B5D8E"/>
    <w:rsid w:val="002B784D"/>
    <w:rsid w:val="002B7C29"/>
    <w:rsid w:val="002B7CB3"/>
    <w:rsid w:val="002D339E"/>
    <w:rsid w:val="002D6979"/>
    <w:rsid w:val="002E7017"/>
    <w:rsid w:val="002F4F10"/>
    <w:rsid w:val="00300F0E"/>
    <w:rsid w:val="00310166"/>
    <w:rsid w:val="00311064"/>
    <w:rsid w:val="0031796B"/>
    <w:rsid w:val="00332350"/>
    <w:rsid w:val="0033454C"/>
    <w:rsid w:val="003439BA"/>
    <w:rsid w:val="0035513C"/>
    <w:rsid w:val="00356452"/>
    <w:rsid w:val="00360EED"/>
    <w:rsid w:val="003743F5"/>
    <w:rsid w:val="00374CDF"/>
    <w:rsid w:val="00374F12"/>
    <w:rsid w:val="00380982"/>
    <w:rsid w:val="00386184"/>
    <w:rsid w:val="00397DC4"/>
    <w:rsid w:val="003A38EB"/>
    <w:rsid w:val="003A68DD"/>
    <w:rsid w:val="003B4765"/>
    <w:rsid w:val="003D45C2"/>
    <w:rsid w:val="003E4365"/>
    <w:rsid w:val="003F6700"/>
    <w:rsid w:val="003F7061"/>
    <w:rsid w:val="00403077"/>
    <w:rsid w:val="004107DF"/>
    <w:rsid w:val="00410D6C"/>
    <w:rsid w:val="00422747"/>
    <w:rsid w:val="00427382"/>
    <w:rsid w:val="0042799D"/>
    <w:rsid w:val="00436276"/>
    <w:rsid w:val="0044056F"/>
    <w:rsid w:val="00446EB6"/>
    <w:rsid w:val="0044739F"/>
    <w:rsid w:val="0047338B"/>
    <w:rsid w:val="00477CD5"/>
    <w:rsid w:val="00482BE2"/>
    <w:rsid w:val="004869B2"/>
    <w:rsid w:val="0049553D"/>
    <w:rsid w:val="004A3CF1"/>
    <w:rsid w:val="004A6B63"/>
    <w:rsid w:val="004B3EC0"/>
    <w:rsid w:val="004C5838"/>
    <w:rsid w:val="004F721A"/>
    <w:rsid w:val="00504FB1"/>
    <w:rsid w:val="00506916"/>
    <w:rsid w:val="00506E48"/>
    <w:rsid w:val="00511245"/>
    <w:rsid w:val="005128EA"/>
    <w:rsid w:val="00516F44"/>
    <w:rsid w:val="005304A7"/>
    <w:rsid w:val="0053783B"/>
    <w:rsid w:val="005450A3"/>
    <w:rsid w:val="00564551"/>
    <w:rsid w:val="0057209C"/>
    <w:rsid w:val="0057765F"/>
    <w:rsid w:val="00591F17"/>
    <w:rsid w:val="005947E2"/>
    <w:rsid w:val="005D1F25"/>
    <w:rsid w:val="005E1EB7"/>
    <w:rsid w:val="005E3AA4"/>
    <w:rsid w:val="005E63AC"/>
    <w:rsid w:val="005E7132"/>
    <w:rsid w:val="005F2280"/>
    <w:rsid w:val="005F5ECA"/>
    <w:rsid w:val="00602AA5"/>
    <w:rsid w:val="00607545"/>
    <w:rsid w:val="00614115"/>
    <w:rsid w:val="00614626"/>
    <w:rsid w:val="00646B49"/>
    <w:rsid w:val="00655741"/>
    <w:rsid w:val="00661714"/>
    <w:rsid w:val="0066223D"/>
    <w:rsid w:val="00687B2F"/>
    <w:rsid w:val="00690ED5"/>
    <w:rsid w:val="006A5D6D"/>
    <w:rsid w:val="006C3AAB"/>
    <w:rsid w:val="006C633F"/>
    <w:rsid w:val="006D07CE"/>
    <w:rsid w:val="006E33E5"/>
    <w:rsid w:val="006E6360"/>
    <w:rsid w:val="007142F7"/>
    <w:rsid w:val="00726FF7"/>
    <w:rsid w:val="007464E0"/>
    <w:rsid w:val="007565FD"/>
    <w:rsid w:val="00770695"/>
    <w:rsid w:val="0078119B"/>
    <w:rsid w:val="007856F9"/>
    <w:rsid w:val="00787A3C"/>
    <w:rsid w:val="0079075A"/>
    <w:rsid w:val="007925CF"/>
    <w:rsid w:val="00794557"/>
    <w:rsid w:val="0079585F"/>
    <w:rsid w:val="007A2A30"/>
    <w:rsid w:val="007A3748"/>
    <w:rsid w:val="007A6C23"/>
    <w:rsid w:val="007B2881"/>
    <w:rsid w:val="007C45C4"/>
    <w:rsid w:val="007E7DDB"/>
    <w:rsid w:val="007F39D2"/>
    <w:rsid w:val="00806151"/>
    <w:rsid w:val="008354A4"/>
    <w:rsid w:val="00841DEC"/>
    <w:rsid w:val="0084666E"/>
    <w:rsid w:val="00847162"/>
    <w:rsid w:val="008504B0"/>
    <w:rsid w:val="0085647E"/>
    <w:rsid w:val="008618DA"/>
    <w:rsid w:val="008750E8"/>
    <w:rsid w:val="0089656C"/>
    <w:rsid w:val="008A2BFA"/>
    <w:rsid w:val="008C64E3"/>
    <w:rsid w:val="008D1654"/>
    <w:rsid w:val="008D2AB6"/>
    <w:rsid w:val="008D6B49"/>
    <w:rsid w:val="008E1C4C"/>
    <w:rsid w:val="008F7375"/>
    <w:rsid w:val="0090317A"/>
    <w:rsid w:val="00910875"/>
    <w:rsid w:val="00915DFB"/>
    <w:rsid w:val="009244FF"/>
    <w:rsid w:val="00925C88"/>
    <w:rsid w:val="009356B9"/>
    <w:rsid w:val="009438A2"/>
    <w:rsid w:val="009475F8"/>
    <w:rsid w:val="00955489"/>
    <w:rsid w:val="009639D1"/>
    <w:rsid w:val="009732C2"/>
    <w:rsid w:val="00976BD2"/>
    <w:rsid w:val="00990AF9"/>
    <w:rsid w:val="009C1731"/>
    <w:rsid w:val="009C3B18"/>
    <w:rsid w:val="009D77C9"/>
    <w:rsid w:val="009E2577"/>
    <w:rsid w:val="009F1C7B"/>
    <w:rsid w:val="009F7190"/>
    <w:rsid w:val="009F726D"/>
    <w:rsid w:val="00A00279"/>
    <w:rsid w:val="00A12F53"/>
    <w:rsid w:val="00A268A7"/>
    <w:rsid w:val="00A308B4"/>
    <w:rsid w:val="00A40EF4"/>
    <w:rsid w:val="00A415A4"/>
    <w:rsid w:val="00A45B74"/>
    <w:rsid w:val="00A45DDE"/>
    <w:rsid w:val="00A61437"/>
    <w:rsid w:val="00A65B26"/>
    <w:rsid w:val="00A75ADF"/>
    <w:rsid w:val="00A7667B"/>
    <w:rsid w:val="00A817FF"/>
    <w:rsid w:val="00AB0327"/>
    <w:rsid w:val="00AB6221"/>
    <w:rsid w:val="00AC78CB"/>
    <w:rsid w:val="00AC794F"/>
    <w:rsid w:val="00AD1608"/>
    <w:rsid w:val="00AE26A3"/>
    <w:rsid w:val="00AF301E"/>
    <w:rsid w:val="00B003E1"/>
    <w:rsid w:val="00B151E5"/>
    <w:rsid w:val="00B22952"/>
    <w:rsid w:val="00B335BF"/>
    <w:rsid w:val="00B40E0E"/>
    <w:rsid w:val="00B51152"/>
    <w:rsid w:val="00B53E52"/>
    <w:rsid w:val="00B60B47"/>
    <w:rsid w:val="00B81356"/>
    <w:rsid w:val="00B85EBB"/>
    <w:rsid w:val="00B86C07"/>
    <w:rsid w:val="00B91B9D"/>
    <w:rsid w:val="00BA5038"/>
    <w:rsid w:val="00BD095A"/>
    <w:rsid w:val="00BD0FA4"/>
    <w:rsid w:val="00BE0DCF"/>
    <w:rsid w:val="00BF131D"/>
    <w:rsid w:val="00BF24B2"/>
    <w:rsid w:val="00C01A23"/>
    <w:rsid w:val="00C06B73"/>
    <w:rsid w:val="00C11445"/>
    <w:rsid w:val="00C14350"/>
    <w:rsid w:val="00C34C0E"/>
    <w:rsid w:val="00C40966"/>
    <w:rsid w:val="00C41573"/>
    <w:rsid w:val="00C525A5"/>
    <w:rsid w:val="00C60307"/>
    <w:rsid w:val="00C76453"/>
    <w:rsid w:val="00C83729"/>
    <w:rsid w:val="00C859FE"/>
    <w:rsid w:val="00CA1822"/>
    <w:rsid w:val="00CB74A9"/>
    <w:rsid w:val="00CC6645"/>
    <w:rsid w:val="00CD0A4A"/>
    <w:rsid w:val="00CE18D4"/>
    <w:rsid w:val="00CF51ED"/>
    <w:rsid w:val="00CF722B"/>
    <w:rsid w:val="00D147DD"/>
    <w:rsid w:val="00D25F61"/>
    <w:rsid w:val="00D46FD7"/>
    <w:rsid w:val="00D47DCC"/>
    <w:rsid w:val="00D55DB7"/>
    <w:rsid w:val="00D56209"/>
    <w:rsid w:val="00D65F56"/>
    <w:rsid w:val="00D801F3"/>
    <w:rsid w:val="00D86264"/>
    <w:rsid w:val="00D95AFC"/>
    <w:rsid w:val="00D97876"/>
    <w:rsid w:val="00DA26A5"/>
    <w:rsid w:val="00DC58D7"/>
    <w:rsid w:val="00DD0D87"/>
    <w:rsid w:val="00E11141"/>
    <w:rsid w:val="00E12CB3"/>
    <w:rsid w:val="00E24C67"/>
    <w:rsid w:val="00E24F2F"/>
    <w:rsid w:val="00E53F48"/>
    <w:rsid w:val="00E671AC"/>
    <w:rsid w:val="00E72459"/>
    <w:rsid w:val="00E817EB"/>
    <w:rsid w:val="00E90258"/>
    <w:rsid w:val="00E91C81"/>
    <w:rsid w:val="00EA705C"/>
    <w:rsid w:val="00EB54AD"/>
    <w:rsid w:val="00ED0E0F"/>
    <w:rsid w:val="00ED704A"/>
    <w:rsid w:val="00F04BC2"/>
    <w:rsid w:val="00F053FD"/>
    <w:rsid w:val="00F06405"/>
    <w:rsid w:val="00F07BE2"/>
    <w:rsid w:val="00F211B5"/>
    <w:rsid w:val="00F311BC"/>
    <w:rsid w:val="00F42FA3"/>
    <w:rsid w:val="00F46B6D"/>
    <w:rsid w:val="00F61A99"/>
    <w:rsid w:val="00F67AA9"/>
    <w:rsid w:val="00F712BB"/>
    <w:rsid w:val="00F765BC"/>
    <w:rsid w:val="00F82AC9"/>
    <w:rsid w:val="00F8739F"/>
    <w:rsid w:val="00F90DD1"/>
    <w:rsid w:val="00F92F9E"/>
    <w:rsid w:val="00FA150A"/>
    <w:rsid w:val="00FA2090"/>
    <w:rsid w:val="00FB5C56"/>
    <w:rsid w:val="00FC7304"/>
    <w:rsid w:val="00FD391B"/>
    <w:rsid w:val="00FD44A9"/>
    <w:rsid w:val="00FD4F38"/>
    <w:rsid w:val="00FE7032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3DAF"/>
  <w15:chartTrackingRefBased/>
  <w15:docId w15:val="{8E53F4A3-A540-4133-A195-CDBFA0BB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5038"/>
    <w:pPr>
      <w:ind w:left="720"/>
      <w:contextualSpacing/>
    </w:pPr>
  </w:style>
  <w:style w:type="table" w:styleId="TableGrid">
    <w:name w:val="Table Grid"/>
    <w:basedOn w:val="TableNormal"/>
    <w:uiPriority w:val="39"/>
    <w:rsid w:val="00BA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A5038"/>
  </w:style>
  <w:style w:type="paragraph" w:styleId="Header">
    <w:name w:val="header"/>
    <w:basedOn w:val="Normal"/>
    <w:link w:val="HeaderChar"/>
    <w:unhideWhenUsed/>
    <w:rsid w:val="00BA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038"/>
  </w:style>
  <w:style w:type="paragraph" w:styleId="Footer">
    <w:name w:val="footer"/>
    <w:basedOn w:val="Normal"/>
    <w:link w:val="FooterChar"/>
    <w:uiPriority w:val="99"/>
    <w:unhideWhenUsed/>
    <w:rsid w:val="00BA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38"/>
  </w:style>
  <w:style w:type="paragraph" w:styleId="BalloonText">
    <w:name w:val="Balloon Text"/>
    <w:basedOn w:val="Normal"/>
    <w:link w:val="BalloonTextChar"/>
    <w:uiPriority w:val="99"/>
    <w:semiHidden/>
    <w:unhideWhenUsed/>
    <w:rsid w:val="008D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C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t.iupui.edu/departments/ent/programs/cemt/i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F8DB-43C0-44D1-A84C-71BC654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Charles</dc:creator>
  <cp:keywords/>
  <dc:description/>
  <cp:lastModifiedBy>McIntyre, Charles</cp:lastModifiedBy>
  <cp:revision>2</cp:revision>
  <cp:lastPrinted>2020-03-10T15:05:00Z</cp:lastPrinted>
  <dcterms:created xsi:type="dcterms:W3CDTF">2020-03-10T15:06:00Z</dcterms:created>
  <dcterms:modified xsi:type="dcterms:W3CDTF">2020-03-10T15:06:00Z</dcterms:modified>
</cp:coreProperties>
</file>